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agraph"/>
        <w:spacing w:before="0" w:after="0"/>
        <w:rPr>
          <w:rFonts w:ascii="Calibri" w:hAnsi="Calibri"/>
          <w:sz w:val="22"/>
          <w:szCs w:val="22"/>
        </w:rPr>
      </w:pPr>
    </w:p>
    <w:p>
      <w:pPr>
        <w:pStyle w:val="paragraph"/>
        <w:spacing w:before="0" w:after="0"/>
        <w:rPr>
          <w:rFonts w:ascii="Calibri" w:cs="Calibri" w:hAnsi="Calibri" w:eastAsia="Calibri"/>
          <w:sz w:val="22"/>
          <w:szCs w:val="22"/>
        </w:rPr>
      </w:pPr>
      <w:r>
        <w:rPr>
          <w:rFonts w:ascii="Calibri" w:hAnsi="Calibri"/>
          <w:sz w:val="22"/>
          <w:szCs w:val="22"/>
          <w:rtl w:val="0"/>
          <w:lang w:val="en-US"/>
        </w:rPr>
        <w:t>Dear XXX,</w:t>
      </w:r>
    </w:p>
    <w:p>
      <w:pPr>
        <w:pStyle w:val="paragraph"/>
        <w:spacing w:before="0" w:after="0"/>
        <w:rPr>
          <w:rFonts w:ascii="Calibri" w:cs="Calibri" w:hAnsi="Calibri" w:eastAsia="Calibri"/>
          <w:sz w:val="22"/>
          <w:szCs w:val="22"/>
        </w:rPr>
      </w:pPr>
    </w:p>
    <w:p>
      <w:pPr>
        <w:pStyle w:val="paragraph"/>
        <w:spacing w:before="0" w:after="0"/>
        <w:rPr>
          <w:rFonts w:ascii="Calibri" w:cs="Calibri" w:hAnsi="Calibri" w:eastAsia="Calibri"/>
          <w:b w:val="1"/>
          <w:bCs w:val="1"/>
          <w:sz w:val="22"/>
          <w:szCs w:val="22"/>
          <w:u w:val="single"/>
        </w:rPr>
      </w:pPr>
      <w:r>
        <w:rPr>
          <w:rFonts w:ascii="Calibri" w:hAnsi="Calibri"/>
          <w:b w:val="1"/>
          <w:bCs w:val="1"/>
          <w:sz w:val="22"/>
          <w:szCs w:val="22"/>
          <w:u w:val="single"/>
          <w:rtl w:val="0"/>
          <w:lang w:val="en-US"/>
        </w:rPr>
        <w:t>Nature Recovery Motion</w:t>
      </w:r>
    </w:p>
    <w:p>
      <w:pPr>
        <w:pStyle w:val="paragraph"/>
        <w:spacing w:before="0" w:after="0"/>
        <w:rPr>
          <w:rFonts w:ascii="Calibri" w:cs="Calibri" w:hAnsi="Calibri" w:eastAsia="Calibri"/>
          <w:sz w:val="22"/>
          <w:szCs w:val="22"/>
        </w:rPr>
      </w:pPr>
    </w:p>
    <w:p>
      <w:pPr>
        <w:pStyle w:val="paragraph"/>
        <w:spacing w:before="0" w:after="0"/>
        <w:rPr>
          <w:rFonts w:ascii="Calibri" w:cs="Calibri" w:hAnsi="Calibri" w:eastAsia="Calibri"/>
          <w:sz w:val="22"/>
          <w:szCs w:val="22"/>
        </w:rPr>
      </w:pPr>
      <w:r>
        <w:rPr>
          <w:rFonts w:ascii="Calibri" w:hAnsi="Calibri"/>
          <w:sz w:val="22"/>
          <w:szCs w:val="22"/>
          <w:rtl w:val="0"/>
          <w:lang w:val="en-US"/>
        </w:rPr>
        <w:t xml:space="preserve">As a resident of Derbyshire, I am contacting you to request that Derbyshire County Council passes a Nature Recovery Motion to place nature-based solutions at the heart of our response to the climate crisis. The full motion can be read in the appendix of this letter. </w:t>
      </w:r>
    </w:p>
    <w:p>
      <w:pPr>
        <w:pStyle w:val="paragraph"/>
        <w:spacing w:before="0" w:after="0"/>
        <w:rPr>
          <w:rFonts w:ascii="Calibri" w:cs="Calibri" w:hAnsi="Calibri" w:eastAsia="Calibri"/>
          <w:sz w:val="22"/>
          <w:szCs w:val="22"/>
        </w:rPr>
      </w:pPr>
    </w:p>
    <w:p>
      <w:pPr>
        <w:pStyle w:val="paragraph"/>
        <w:spacing w:before="0" w:after="0"/>
        <w:rPr>
          <w:rFonts w:ascii="Calibri" w:cs="Calibri" w:hAnsi="Calibri" w:eastAsia="Calibri"/>
          <w:sz w:val="22"/>
          <w:szCs w:val="22"/>
        </w:rPr>
      </w:pPr>
      <w:r>
        <w:rPr>
          <w:rFonts w:ascii="Calibri" w:hAnsi="Calibri"/>
          <w:sz w:val="22"/>
          <w:szCs w:val="22"/>
          <w:rtl w:val="0"/>
          <w:lang w:val="en-US"/>
        </w:rPr>
        <w:t>We are in the middle of a</w:t>
      </w:r>
      <w:r>
        <w:rPr>
          <w:rFonts w:ascii="Calibri" w:hAnsi="Calibri" w:hint="default"/>
          <w:sz w:val="22"/>
          <w:szCs w:val="22"/>
          <w:rtl w:val="0"/>
          <w:lang w:val="en-US"/>
        </w:rPr>
        <w:t> </w:t>
      </w:r>
      <w:r>
        <w:rPr>
          <w:rFonts w:ascii="Calibri" w:hAnsi="Calibri"/>
          <w:sz w:val="22"/>
          <w:szCs w:val="22"/>
          <w:rtl w:val="0"/>
          <w:lang w:val="en-US"/>
        </w:rPr>
        <w:t>climate and nature crisis, and the two are inextricably linked.</w:t>
      </w:r>
      <w:r>
        <w:rPr>
          <w:rFonts w:ascii="Calibri" w:hAnsi="Calibri" w:hint="default"/>
          <w:sz w:val="22"/>
          <w:szCs w:val="22"/>
          <w:rtl w:val="0"/>
          <w:lang w:val="en-US"/>
        </w:rPr>
        <w:t> </w:t>
      </w:r>
      <w:r>
        <w:rPr>
          <w:rFonts w:ascii="Calibri" w:hAnsi="Calibri"/>
          <w:sz w:val="22"/>
          <w:szCs w:val="22"/>
          <w:rtl w:val="0"/>
          <w:lang w:val="en-US"/>
        </w:rPr>
        <w:t>The Government sponsored Dasgupta Review highlighted that nature is an asset on which all aspects of our society depend</w:t>
      </w:r>
      <w:r>
        <w:rPr>
          <w:rFonts w:ascii="Calibri" w:cs="Calibri" w:hAnsi="Calibri" w:eastAsia="Calibri"/>
          <w:sz w:val="22"/>
          <w:szCs w:val="22"/>
          <w:vertAlign w:val="superscript"/>
        </w:rPr>
        <w:footnoteReference w:id="1"/>
      </w:r>
      <w:r>
        <w:rPr>
          <w:rFonts w:ascii="Calibri" w:hAnsi="Calibri"/>
          <w:sz w:val="22"/>
          <w:szCs w:val="22"/>
          <w:rtl w:val="0"/>
          <w:lang w:val="en-US"/>
        </w:rPr>
        <w:t xml:space="preserve"> including local prosperity. However, climate change is accelerating nature</w:t>
      </w:r>
      <w:r>
        <w:rPr>
          <w:rFonts w:ascii="Calibri" w:hAnsi="Calibri" w:hint="default"/>
          <w:sz w:val="22"/>
          <w:szCs w:val="22"/>
          <w:rtl w:val="0"/>
          <w:lang w:val="en-US"/>
        </w:rPr>
        <w:t>’</w:t>
      </w:r>
      <w:r>
        <w:rPr>
          <w:rFonts w:ascii="Calibri" w:hAnsi="Calibri"/>
          <w:sz w:val="22"/>
          <w:szCs w:val="22"/>
          <w:rtl w:val="0"/>
          <w:lang w:val="en-US"/>
        </w:rPr>
        <w:t>s decline, and the loss of wildlife and wild places leaves us ill-equipped to reduce carbon emissions and adapt to change. These challenges must be tackled together if they are to be adequately addressed.</w:t>
      </w:r>
      <w:r>
        <w:rPr>
          <w:rFonts w:ascii="Calibri" w:hAnsi="Calibri" w:hint="default"/>
          <w:sz w:val="22"/>
          <w:szCs w:val="22"/>
          <w:rtl w:val="0"/>
          <w:lang w:val="en-US"/>
        </w:rPr>
        <w:t> </w:t>
      </w:r>
    </w:p>
    <w:p>
      <w:pPr>
        <w:pStyle w:val="paragraph"/>
        <w:spacing w:before="0" w:after="0"/>
        <w:rPr>
          <w:rFonts w:ascii="Calibri" w:cs="Calibri" w:hAnsi="Calibri" w:eastAsia="Calibri"/>
          <w:sz w:val="22"/>
          <w:szCs w:val="22"/>
        </w:rPr>
      </w:pPr>
    </w:p>
    <w:p>
      <w:pPr>
        <w:pStyle w:val="paragraph"/>
        <w:spacing w:before="0" w:after="0"/>
        <w:rPr>
          <w:rFonts w:ascii="Calibri" w:cs="Calibri" w:hAnsi="Calibri" w:eastAsia="Calibri"/>
          <w:sz w:val="22"/>
          <w:szCs w:val="22"/>
        </w:rPr>
      </w:pPr>
      <w:r>
        <w:rPr>
          <w:rFonts w:ascii="Calibri" w:hAnsi="Calibri"/>
          <w:sz w:val="22"/>
          <w:szCs w:val="22"/>
          <w:rtl w:val="0"/>
          <w:lang w:val="en-US"/>
        </w:rPr>
        <w:t>The UK is due to host the United Nations COP26 talks on climate change in a few weeks, where countries will meet in Glasgow to negotiate an international agreement. However, we can</w:t>
      </w:r>
      <w:r>
        <w:rPr>
          <w:rFonts w:ascii="Calibri" w:hAnsi="Calibri" w:hint="default"/>
          <w:sz w:val="22"/>
          <w:szCs w:val="22"/>
          <w:rtl w:val="0"/>
          <w:lang w:val="en-US"/>
        </w:rPr>
        <w:t>’</w:t>
      </w:r>
      <w:r>
        <w:rPr>
          <w:rFonts w:ascii="Calibri" w:hAnsi="Calibri"/>
          <w:sz w:val="22"/>
          <w:szCs w:val="22"/>
          <w:rtl w:val="0"/>
          <w:lang w:val="en-US"/>
        </w:rPr>
        <w:t>t rely on world leaders alone to fix the climate and nature crises. International agreements and national policies must be translated into real world action and it</w:t>
      </w:r>
      <w:r>
        <w:rPr>
          <w:rFonts w:ascii="Calibri" w:hAnsi="Calibri" w:hint="default"/>
          <w:sz w:val="22"/>
          <w:szCs w:val="22"/>
          <w:rtl w:val="0"/>
          <w:lang w:val="en-US"/>
        </w:rPr>
        <w:t>’</w:t>
      </w:r>
      <w:r>
        <w:rPr>
          <w:rFonts w:ascii="Calibri" w:hAnsi="Calibri"/>
          <w:sz w:val="22"/>
          <w:szCs w:val="22"/>
          <w:rtl w:val="0"/>
          <w:lang w:val="en-US"/>
        </w:rPr>
        <w:t xml:space="preserve">s in local authorities where this will take place. Passing this motion before the close of COP would leverage an unrepeatable moment in our history and significantly raise the profile of Derbyshire as a leader in tackling the intertwined issues of nature depletion and climate change. </w:t>
      </w:r>
    </w:p>
    <w:p>
      <w:pPr>
        <w:pStyle w:val="paragraph"/>
        <w:spacing w:before="0" w:after="0"/>
        <w:rPr>
          <w:rFonts w:ascii="Calibri" w:cs="Calibri" w:hAnsi="Calibri" w:eastAsia="Calibri"/>
          <w:sz w:val="22"/>
          <w:szCs w:val="22"/>
        </w:rPr>
      </w:pPr>
    </w:p>
    <w:p>
      <w:pPr>
        <w:pStyle w:val="paragraph"/>
        <w:spacing w:before="0" w:after="0"/>
        <w:rPr>
          <w:rFonts w:ascii="Calibri" w:cs="Calibri" w:hAnsi="Calibri" w:eastAsia="Calibri"/>
          <w:sz w:val="22"/>
          <w:szCs w:val="22"/>
        </w:rPr>
      </w:pPr>
      <w:r>
        <w:rPr>
          <w:rFonts w:ascii="Calibri" w:hAnsi="Calibri"/>
          <w:sz w:val="22"/>
          <w:szCs w:val="22"/>
          <w:rtl w:val="0"/>
          <w:lang w:val="en-US"/>
        </w:rPr>
        <w:t>Derby has c.32% of the county</w:t>
      </w:r>
      <w:r>
        <w:rPr>
          <w:rFonts w:ascii="Calibri" w:hAnsi="Calibri" w:hint="default"/>
          <w:sz w:val="22"/>
          <w:szCs w:val="22"/>
          <w:rtl w:val="0"/>
          <w:lang w:val="en-US"/>
        </w:rPr>
        <w:t>’</w:t>
      </w:r>
      <w:r>
        <w:rPr>
          <w:rFonts w:ascii="Calibri" w:hAnsi="Calibri"/>
          <w:sz w:val="22"/>
          <w:szCs w:val="22"/>
          <w:rtl w:val="0"/>
          <w:lang w:val="en-US"/>
        </w:rPr>
        <w:t>s population yet the city covers only a fraction of the county, so a third of Derbyshire</w:t>
      </w:r>
      <w:r>
        <w:rPr>
          <w:rFonts w:ascii="Calibri" w:hAnsi="Calibri" w:hint="default"/>
          <w:sz w:val="22"/>
          <w:szCs w:val="22"/>
          <w:rtl w:val="0"/>
          <w:lang w:val="en-US"/>
        </w:rPr>
        <w:t>’</w:t>
      </w:r>
      <w:r>
        <w:rPr>
          <w:rFonts w:ascii="Calibri" w:hAnsi="Calibri"/>
          <w:sz w:val="22"/>
          <w:szCs w:val="22"/>
          <w:rtl w:val="0"/>
          <w:lang w:val="en-US"/>
        </w:rPr>
        <w:t>s population depend upon the County Council to make the right decisions for wildlife. Derbyshire County</w:t>
      </w:r>
      <w:r>
        <w:rPr>
          <w:rFonts w:ascii="Calibri" w:hAnsi="Calibri" w:hint="default"/>
          <w:sz w:val="22"/>
          <w:szCs w:val="22"/>
          <w:rtl w:val="0"/>
          <w:lang w:val="en-US"/>
        </w:rPr>
        <w:t> </w:t>
      </w:r>
      <w:r>
        <w:rPr>
          <w:rFonts w:ascii="Calibri" w:hAnsi="Calibri"/>
          <w:sz w:val="22"/>
          <w:szCs w:val="22"/>
          <w:rtl w:val="0"/>
          <w:lang w:val="en-US"/>
        </w:rPr>
        <w:t>Council has the power to implement an action plan that makes nature-based solutions to climate change a reality and that have a disproportionately positive impact upon the people of Derby, given the amount of surrounding land you are responsible for.</w:t>
      </w:r>
      <w:r>
        <w:rPr>
          <w:rFonts w:ascii="Calibri" w:hAnsi="Calibri" w:hint="default"/>
          <w:sz w:val="22"/>
          <w:szCs w:val="22"/>
          <w:rtl w:val="0"/>
          <w:lang w:val="en-US"/>
        </w:rPr>
        <w:t> </w:t>
      </w:r>
      <w:r>
        <w:rPr>
          <w:rFonts w:ascii="Calibri" w:hAnsi="Calibri"/>
          <w:b w:val="1"/>
          <w:bCs w:val="1"/>
          <w:sz w:val="22"/>
          <w:szCs w:val="22"/>
          <w:rtl w:val="0"/>
          <w:lang w:val="en-US"/>
        </w:rPr>
        <w:t>As councillor, you can demonstrate the leadership needed to address these challenges at the next council meeting on 9 November.</w:t>
      </w:r>
      <w:r>
        <w:rPr>
          <w:rFonts w:ascii="Calibri" w:hAnsi="Calibri"/>
          <w:sz w:val="22"/>
          <w:szCs w:val="22"/>
          <w:rtl w:val="0"/>
          <w:lang w:val="en-US"/>
        </w:rPr>
        <w:t xml:space="preserve"> </w:t>
      </w:r>
      <w:r>
        <w:rPr>
          <w:rFonts w:ascii="Calibri" w:hAnsi="Calibri"/>
          <w:b w:val="1"/>
          <w:bCs w:val="1"/>
          <w:sz w:val="22"/>
          <w:szCs w:val="22"/>
          <w:rtl w:val="0"/>
          <w:lang w:val="en-US"/>
        </w:rPr>
        <w:t>On behalf of all residents in the county, please speak and vote in favour of a Nature Recovery Motion</w:t>
      </w:r>
      <w:r>
        <w:rPr>
          <w:rFonts w:ascii="Calibri" w:hAnsi="Calibri"/>
          <w:sz w:val="22"/>
          <w:szCs w:val="22"/>
          <w:rtl w:val="0"/>
          <w:lang w:val="en-US"/>
        </w:rPr>
        <w:t xml:space="preserve">. </w:t>
      </w:r>
    </w:p>
    <w:p>
      <w:pPr>
        <w:pStyle w:val="paragraph"/>
        <w:spacing w:before="0" w:after="0"/>
        <w:rPr>
          <w:rFonts w:ascii="Calibri" w:cs="Calibri" w:hAnsi="Calibri" w:eastAsia="Calibri"/>
          <w:sz w:val="22"/>
          <w:szCs w:val="22"/>
        </w:rPr>
      </w:pPr>
    </w:p>
    <w:p>
      <w:pPr>
        <w:pStyle w:val="paragraph"/>
        <w:spacing w:before="0" w:after="0"/>
        <w:rPr>
          <w:rFonts w:ascii="Calibri" w:cs="Calibri" w:hAnsi="Calibri" w:eastAsia="Calibri"/>
          <w:sz w:val="22"/>
          <w:szCs w:val="22"/>
        </w:rPr>
      </w:pPr>
      <w:r>
        <w:rPr>
          <w:rFonts w:ascii="Calibri" w:hAnsi="Calibri"/>
          <w:sz w:val="22"/>
          <w:szCs w:val="22"/>
          <w:rtl w:val="0"/>
          <w:lang w:val="en-US"/>
        </w:rPr>
        <w:t>The motion is full of concrete, implementable solutions which will enhance nature across the county whilst helping to reduce carbon emissions.</w:t>
      </w:r>
      <w:r>
        <w:rPr>
          <w:rFonts w:ascii="Calibri" w:hAnsi="Calibri" w:hint="default"/>
          <w:sz w:val="22"/>
          <w:szCs w:val="22"/>
          <w:rtl w:val="0"/>
          <w:lang w:val="en-US"/>
        </w:rPr>
        <w:t> </w:t>
      </w:r>
      <w:r>
        <w:rPr>
          <w:rFonts w:ascii="Calibri" w:hAnsi="Calibri"/>
          <w:sz w:val="22"/>
          <w:szCs w:val="22"/>
          <w:rtl w:val="0"/>
          <w:lang w:val="en-US"/>
        </w:rPr>
        <w:t>Passing it will ensure Derbyshire leads the way in ensuring nature</w:t>
      </w:r>
      <w:r>
        <w:rPr>
          <w:rFonts w:ascii="Calibri" w:hAnsi="Calibri" w:hint="default"/>
          <w:sz w:val="22"/>
          <w:szCs w:val="22"/>
          <w:rtl w:val="0"/>
          <w:lang w:val="en-US"/>
        </w:rPr>
        <w:t>’</w:t>
      </w:r>
      <w:r>
        <w:rPr>
          <w:rFonts w:ascii="Calibri" w:hAnsi="Calibri"/>
          <w:sz w:val="22"/>
          <w:szCs w:val="22"/>
          <w:rtl w:val="0"/>
          <w:lang w:val="en-US"/>
        </w:rPr>
        <w:t>s recovery and send a strong message to Government that local authorities are fully committed to tackling the issues of our time.</w:t>
      </w:r>
    </w:p>
    <w:p>
      <w:pPr>
        <w:pStyle w:val="paragraph"/>
        <w:spacing w:before="0" w:after="0"/>
        <w:rPr>
          <w:rFonts w:ascii="Calibri" w:cs="Calibri" w:hAnsi="Calibri" w:eastAsia="Calibri"/>
          <w:sz w:val="22"/>
          <w:szCs w:val="22"/>
        </w:rPr>
      </w:pPr>
    </w:p>
    <w:p>
      <w:pPr>
        <w:pStyle w:val="paragraph"/>
        <w:spacing w:before="0" w:after="0"/>
        <w:rPr>
          <w:rFonts w:ascii="Calibri" w:cs="Calibri" w:hAnsi="Calibri" w:eastAsia="Calibri"/>
          <w:sz w:val="22"/>
          <w:szCs w:val="22"/>
        </w:rPr>
      </w:pPr>
      <w:r>
        <w:rPr>
          <w:rFonts w:ascii="Calibri" w:hAnsi="Calibri"/>
          <w:sz w:val="22"/>
          <w:szCs w:val="22"/>
          <w:rtl w:val="0"/>
          <w:lang w:val="en-US"/>
        </w:rPr>
        <w:t xml:space="preserve">I would appreciate it if you could inform me of your intentions before 9 November, and hope you will act in support the motion. </w:t>
      </w:r>
    </w:p>
    <w:p>
      <w:pPr>
        <w:pStyle w:val="paragraph"/>
        <w:spacing w:before="0" w:after="0"/>
        <w:rPr>
          <w:rFonts w:ascii="Segoe UI" w:cs="Segoe UI" w:hAnsi="Segoe UI" w:eastAsia="Segoe UI"/>
          <w:sz w:val="22"/>
          <w:szCs w:val="22"/>
        </w:rPr>
      </w:pPr>
    </w:p>
    <w:p>
      <w:pPr>
        <w:pStyle w:val="paragraph"/>
        <w:spacing w:before="0" w:after="0"/>
        <w:rPr>
          <w:rFonts w:ascii="Calibri" w:cs="Calibri" w:hAnsi="Calibri" w:eastAsia="Calibri"/>
          <w:sz w:val="22"/>
          <w:szCs w:val="22"/>
        </w:rPr>
      </w:pPr>
    </w:p>
    <w:p>
      <w:pPr>
        <w:pStyle w:val="paragraph"/>
        <w:spacing w:before="0" w:after="0"/>
        <w:rPr>
          <w:rFonts w:ascii="Calibri" w:cs="Calibri" w:hAnsi="Calibri" w:eastAsia="Calibri"/>
          <w:sz w:val="22"/>
          <w:szCs w:val="22"/>
        </w:rPr>
      </w:pPr>
      <w:r>
        <w:rPr>
          <w:rFonts w:ascii="Calibri" w:hAnsi="Calibri"/>
          <w:sz w:val="22"/>
          <w:szCs w:val="22"/>
          <w:rtl w:val="0"/>
          <w:lang w:val="en-US"/>
        </w:rPr>
        <w:t>Yours Sincerely,</w:t>
      </w:r>
    </w:p>
    <w:p>
      <w:pPr>
        <w:pStyle w:val="paragraph"/>
        <w:spacing w:before="0" w:after="0"/>
        <w:rPr>
          <w:rFonts w:ascii="Calibri" w:cs="Calibri" w:hAnsi="Calibri" w:eastAsia="Calibri"/>
          <w:sz w:val="22"/>
          <w:szCs w:val="22"/>
        </w:rPr>
      </w:pPr>
    </w:p>
    <w:p>
      <w:pPr>
        <w:pStyle w:val="paragraph"/>
        <w:spacing w:before="0" w:after="0"/>
        <w:rPr>
          <w:rFonts w:ascii="Calibri" w:cs="Calibri" w:hAnsi="Calibri" w:eastAsia="Calibri"/>
          <w:sz w:val="18"/>
          <w:szCs w:val="18"/>
        </w:rPr>
      </w:pPr>
    </w:p>
    <w:p>
      <w:pPr>
        <w:pStyle w:val="paragraph"/>
        <w:spacing w:before="0" w:after="0"/>
        <w:rPr>
          <w:rFonts w:ascii="Calibri" w:cs="Calibri" w:hAnsi="Calibri" w:eastAsia="Calibri"/>
          <w:sz w:val="18"/>
          <w:szCs w:val="18"/>
        </w:rPr>
      </w:pPr>
    </w:p>
    <w:p>
      <w:pPr>
        <w:pStyle w:val="paragraph"/>
        <w:spacing w:before="0" w:after="0"/>
        <w:rPr>
          <w:rFonts w:ascii="Calibri" w:cs="Calibri" w:hAnsi="Calibri" w:eastAsia="Calibri"/>
          <w:sz w:val="18"/>
          <w:szCs w:val="18"/>
        </w:rPr>
      </w:pPr>
    </w:p>
    <w:p>
      <w:pPr>
        <w:pStyle w:val="Body"/>
      </w:pPr>
      <w:r>
        <w:rPr>
          <w:rFonts w:ascii="Arial Unicode MS" w:cs="Arial Unicode MS" w:hAnsi="Arial Unicode MS" w:eastAsia="Arial Unicode MS"/>
          <w:b w:val="0"/>
          <w:bCs w:val="0"/>
          <w:i w:val="0"/>
          <w:iCs w:val="0"/>
          <w:sz w:val="28"/>
          <w:szCs w:val="28"/>
          <w:u w:val="single"/>
        </w:rPr>
        <w:br w:type="page"/>
      </w:r>
    </w:p>
    <w:p>
      <w:pPr>
        <w:pStyle w:val="paragraph"/>
        <w:spacing w:before="0" w:after="0"/>
        <w:rPr>
          <w:rFonts w:ascii="Calibri" w:cs="Calibri" w:hAnsi="Calibri" w:eastAsia="Calibri"/>
          <w:b w:val="1"/>
          <w:bCs w:val="1"/>
          <w:sz w:val="28"/>
          <w:szCs w:val="28"/>
          <w:u w:val="single"/>
        </w:rPr>
      </w:pPr>
      <w:r>
        <w:rPr>
          <w:rFonts w:ascii="Calibri" w:hAnsi="Calibri"/>
          <w:b w:val="1"/>
          <w:bCs w:val="1"/>
          <w:sz w:val="28"/>
          <w:szCs w:val="28"/>
          <w:u w:val="single"/>
          <w:rtl w:val="0"/>
          <w:lang w:val="en-US"/>
        </w:rPr>
        <w:t>Appendix</w:t>
      </w:r>
    </w:p>
    <w:p>
      <w:pPr>
        <w:pStyle w:val="paragraph"/>
        <w:spacing w:before="0" w:after="0"/>
        <w:rPr>
          <w:rFonts w:ascii="Calibri" w:cs="Calibri" w:hAnsi="Calibri" w:eastAsia="Calibri"/>
          <w:sz w:val="28"/>
          <w:szCs w:val="28"/>
        </w:rPr>
      </w:pPr>
    </w:p>
    <w:p>
      <w:pPr>
        <w:pStyle w:val="paragraph"/>
        <w:spacing w:before="0" w:after="0"/>
        <w:rPr>
          <w:rFonts w:ascii="Calibri" w:cs="Calibri" w:hAnsi="Calibri" w:eastAsia="Calibri"/>
          <w:b w:val="1"/>
          <w:bCs w:val="1"/>
          <w:u w:val="single"/>
        </w:rPr>
      </w:pPr>
      <w:bookmarkStart w:name="_Hlk83803715" w:id="0"/>
      <w:r>
        <w:rPr>
          <w:rFonts w:ascii="Calibri" w:hAnsi="Calibri"/>
          <w:b w:val="1"/>
          <w:bCs w:val="1"/>
          <w:u w:val="single"/>
          <w:rtl w:val="0"/>
          <w:lang w:val="en-US"/>
        </w:rPr>
        <w:t>Nature Recovery Motion</w:t>
      </w:r>
    </w:p>
    <w:p>
      <w:pPr>
        <w:pStyle w:val="paragraph"/>
        <w:spacing w:before="0" w:after="0"/>
        <w:rPr>
          <w:rStyle w:val="eop"/>
          <w:rFonts w:ascii="Segoe UI" w:cs="Segoe UI" w:hAnsi="Segoe UI" w:eastAsia="Segoe UI"/>
          <w:b w:val="1"/>
          <w:bCs w:val="1"/>
          <w:sz w:val="18"/>
          <w:szCs w:val="18"/>
        </w:rPr>
      </w:pPr>
    </w:p>
    <w:p>
      <w:pPr>
        <w:pStyle w:val="paragraph"/>
        <w:spacing w:before="0" w:after="0"/>
        <w:rPr>
          <w:rFonts w:ascii="Calibri" w:cs="Calibri" w:hAnsi="Calibri" w:eastAsia="Calibri"/>
          <w:sz w:val="22"/>
          <w:szCs w:val="22"/>
          <w:u w:val="single"/>
        </w:rPr>
      </w:pPr>
      <w:r>
        <w:rPr>
          <w:rFonts w:ascii="Calibri" w:hAnsi="Calibri"/>
          <w:sz w:val="22"/>
          <w:szCs w:val="22"/>
          <w:u w:val="single"/>
          <w:rtl w:val="0"/>
          <w:lang w:val="en-US"/>
        </w:rPr>
        <w:t>This Council acknowledges:</w:t>
      </w:r>
      <w:r>
        <w:rPr>
          <w:rFonts w:ascii="Calibri" w:hAnsi="Calibri" w:hint="default"/>
          <w:sz w:val="22"/>
          <w:szCs w:val="22"/>
          <w:u w:val="single"/>
          <w:rtl w:val="0"/>
          <w:lang w:val="en-US"/>
        </w:rPr>
        <w:t>  </w:t>
      </w:r>
    </w:p>
    <w:p>
      <w:pPr>
        <w:pStyle w:val="paragraph"/>
        <w:spacing w:before="0" w:after="0"/>
        <w:rPr>
          <w:rFonts w:ascii="Segoe UI" w:cs="Segoe UI" w:hAnsi="Segoe UI" w:eastAsia="Segoe UI"/>
          <w:sz w:val="18"/>
          <w:szCs w:val="18"/>
          <w:u w:val="single"/>
        </w:rPr>
      </w:pPr>
    </w:p>
    <w:p>
      <w:pPr>
        <w:pStyle w:val="paragraph"/>
        <w:numPr>
          <w:ilvl w:val="0"/>
          <w:numId w:val="2"/>
        </w:numPr>
        <w:bidi w:val="0"/>
        <w:spacing w:before="0" w:after="0"/>
        <w:ind w:right="0"/>
        <w:jc w:val="left"/>
        <w:rPr>
          <w:rFonts w:ascii="Calibri" w:hAnsi="Calibri"/>
          <w:sz w:val="22"/>
          <w:szCs w:val="22"/>
          <w:rtl w:val="0"/>
          <w:lang w:val="en-US"/>
        </w:rPr>
      </w:pPr>
      <w:r>
        <w:rPr>
          <w:rFonts w:ascii="Calibri" w:hAnsi="Calibri"/>
          <w:sz w:val="22"/>
          <w:szCs w:val="22"/>
          <w:u w:val="single"/>
          <w:rtl w:val="0"/>
          <w:lang w:val="en-US"/>
        </w:rPr>
        <w:t>Nature provides us with vital support systems, allowing life on our planet to continue;</w:t>
      </w:r>
      <w:r>
        <w:rPr>
          <w:rFonts w:ascii="Calibri" w:hAnsi="Calibri" w:hint="default"/>
          <w:sz w:val="22"/>
          <w:szCs w:val="22"/>
          <w:u w:val="single"/>
          <w:rtl w:val="0"/>
          <w:lang w:val="en-US"/>
        </w:rPr>
        <w:t>  </w:t>
      </w:r>
      <w:r>
        <w:rPr>
          <w:rStyle w:val="eop"/>
          <w:rFonts w:ascii="Calibri" w:hAnsi="Calibri" w:hint="default"/>
          <w:sz w:val="22"/>
          <w:szCs w:val="22"/>
          <w:rtl w:val="0"/>
          <w:lang w:val="en-US"/>
        </w:rPr>
        <w:t> </w:t>
      </w:r>
    </w:p>
    <w:p>
      <w:pPr>
        <w:pStyle w:val="paragraph"/>
        <w:spacing w:before="0" w:after="0"/>
        <w:ind w:left="780" w:firstLine="0"/>
        <w:rPr>
          <w:rFonts w:ascii="Segoe UI" w:cs="Segoe UI" w:hAnsi="Segoe UI" w:eastAsia="Segoe UI"/>
          <w:sz w:val="18"/>
          <w:szCs w:val="18"/>
        </w:rPr>
      </w:pPr>
      <w:r>
        <w:rPr>
          <w:rFonts w:ascii="Calibri" w:hAnsi="Calibri" w:hint="default"/>
          <w:sz w:val="22"/>
          <w:szCs w:val="22"/>
          <w:rtl w:val="0"/>
          <w:lang w:val="en-US"/>
        </w:rPr>
        <w:t> </w:t>
      </w:r>
    </w:p>
    <w:p>
      <w:pPr>
        <w:pStyle w:val="paragraph"/>
        <w:numPr>
          <w:ilvl w:val="0"/>
          <w:numId w:val="5"/>
        </w:numPr>
        <w:bidi w:val="0"/>
        <w:spacing w:before="0" w:after="0"/>
        <w:ind w:right="0"/>
        <w:jc w:val="left"/>
        <w:rPr>
          <w:rFonts w:ascii="Calibri" w:hAnsi="Calibri"/>
          <w:sz w:val="22"/>
          <w:szCs w:val="22"/>
          <w:rtl w:val="0"/>
          <w:lang w:val="en-US"/>
        </w:rPr>
      </w:pPr>
      <w:r>
        <w:rPr>
          <w:rFonts w:ascii="Calibri" w:hAnsi="Calibri"/>
          <w:sz w:val="22"/>
          <w:szCs w:val="22"/>
          <w:u w:val="single"/>
          <w:rtl w:val="0"/>
          <w:lang w:val="en-US"/>
        </w:rPr>
        <w:t>The climate crisis is intimately linked to the damage to nature which is happening around the world; that nutrient cycles, such as the carbon, nitrogen, phosphate and water cycles are all regulated by nature and are linked together;</w:t>
      </w:r>
      <w:r>
        <w:rPr>
          <w:rStyle w:val="eop"/>
          <w:rFonts w:ascii="Calibri" w:hAnsi="Calibri" w:hint="default"/>
          <w:sz w:val="22"/>
          <w:szCs w:val="22"/>
          <w:rtl w:val="0"/>
          <w:lang w:val="en-US"/>
        </w:rPr>
        <w:t> </w:t>
      </w:r>
    </w:p>
    <w:p>
      <w:pPr>
        <w:pStyle w:val="paragraph"/>
        <w:spacing w:before="0" w:after="0"/>
        <w:rPr>
          <w:rFonts w:ascii="Segoe UI" w:cs="Segoe UI" w:hAnsi="Segoe UI" w:eastAsia="Segoe UI"/>
          <w:sz w:val="18"/>
          <w:szCs w:val="18"/>
        </w:rPr>
      </w:pPr>
      <w:r>
        <w:rPr>
          <w:rFonts w:ascii="Calibri" w:hAnsi="Calibri" w:hint="default"/>
          <w:sz w:val="22"/>
          <w:szCs w:val="22"/>
          <w:rtl w:val="0"/>
          <w:lang w:val="en-US"/>
        </w:rPr>
        <w:t> </w:t>
      </w:r>
    </w:p>
    <w:p>
      <w:pPr>
        <w:pStyle w:val="paragraph"/>
        <w:numPr>
          <w:ilvl w:val="0"/>
          <w:numId w:val="8"/>
        </w:numPr>
        <w:bidi w:val="0"/>
        <w:spacing w:before="0" w:after="0"/>
        <w:ind w:right="0"/>
        <w:jc w:val="left"/>
        <w:rPr>
          <w:rFonts w:ascii="Calibri" w:hAnsi="Calibri"/>
          <w:sz w:val="22"/>
          <w:szCs w:val="22"/>
          <w:rtl w:val="0"/>
          <w:lang w:val="en-US"/>
        </w:rPr>
      </w:pPr>
      <w:r>
        <w:rPr>
          <w:rFonts w:ascii="Calibri" w:hAnsi="Calibri"/>
          <w:sz w:val="22"/>
          <w:szCs w:val="22"/>
          <w:u w:val="single"/>
          <w:rtl w:val="0"/>
          <w:lang w:val="en-US"/>
        </w:rPr>
        <w:t>That we have responsibilities across the county of Derbyshire which have an impact on nature and that we will make decisions that protect and enhance it wherever possible;</w:t>
      </w:r>
      <w:r>
        <w:rPr>
          <w:rStyle w:val="eop"/>
          <w:rFonts w:ascii="Calibri" w:hAnsi="Calibri" w:hint="default"/>
          <w:sz w:val="22"/>
          <w:szCs w:val="22"/>
          <w:rtl w:val="0"/>
          <w:lang w:val="en-US"/>
        </w:rPr>
        <w:t> </w:t>
      </w:r>
    </w:p>
    <w:p>
      <w:pPr>
        <w:pStyle w:val="paragraph"/>
        <w:spacing w:before="0" w:after="0"/>
        <w:ind w:left="720" w:firstLine="0"/>
        <w:rPr>
          <w:rFonts w:ascii="Segoe UI" w:cs="Segoe UI" w:hAnsi="Segoe UI" w:eastAsia="Segoe UI"/>
          <w:sz w:val="18"/>
          <w:szCs w:val="18"/>
        </w:rPr>
      </w:pPr>
      <w:r>
        <w:rPr>
          <w:rFonts w:ascii="Calibri" w:hAnsi="Calibri" w:hint="default"/>
          <w:sz w:val="22"/>
          <w:szCs w:val="22"/>
          <w:rtl w:val="0"/>
          <w:lang w:val="en-US"/>
        </w:rPr>
        <w:t> </w:t>
      </w:r>
    </w:p>
    <w:p>
      <w:pPr>
        <w:pStyle w:val="paragraph"/>
        <w:numPr>
          <w:ilvl w:val="0"/>
          <w:numId w:val="11"/>
        </w:numPr>
        <w:bidi w:val="0"/>
        <w:spacing w:before="0" w:after="0"/>
        <w:ind w:right="0"/>
        <w:jc w:val="left"/>
        <w:rPr>
          <w:rFonts w:ascii="Calibri" w:hAnsi="Calibri"/>
          <w:sz w:val="22"/>
          <w:szCs w:val="22"/>
          <w:rtl w:val="0"/>
          <w:lang w:val="en-US"/>
        </w:rPr>
      </w:pPr>
      <w:r>
        <w:rPr>
          <w:rFonts w:ascii="Calibri" w:hAnsi="Calibri"/>
          <w:sz w:val="22"/>
          <w:szCs w:val="22"/>
          <w:u w:val="single"/>
          <w:rtl w:val="0"/>
          <w:lang w:val="en-US"/>
        </w:rPr>
        <w:t>The requirement to</w:t>
      </w:r>
      <w:r>
        <w:rPr>
          <w:rFonts w:ascii="Calibri" w:hAnsi="Calibri" w:hint="default"/>
          <w:sz w:val="22"/>
          <w:szCs w:val="22"/>
          <w:u w:val="single"/>
          <w:rtl w:val="0"/>
          <w:lang w:val="en-US"/>
        </w:rPr>
        <w:t> </w:t>
      </w:r>
      <w:r>
        <w:rPr>
          <w:rFonts w:ascii="Calibri" w:hAnsi="Calibri"/>
          <w:sz w:val="22"/>
          <w:szCs w:val="22"/>
          <w:u w:val="single"/>
          <w:rtl w:val="0"/>
          <w:lang w:val="en-US"/>
        </w:rPr>
        <w:t>take action</w:t>
      </w:r>
      <w:r>
        <w:rPr>
          <w:rFonts w:ascii="Calibri" w:hAnsi="Calibri" w:hint="default"/>
          <w:sz w:val="22"/>
          <w:szCs w:val="22"/>
          <w:u w:val="single"/>
          <w:rtl w:val="0"/>
          <w:lang w:val="en-US"/>
        </w:rPr>
        <w:t> </w:t>
      </w:r>
      <w:r>
        <w:rPr>
          <w:rFonts w:ascii="Calibri" w:hAnsi="Calibri"/>
          <w:sz w:val="22"/>
          <w:szCs w:val="22"/>
          <w:u w:val="single"/>
          <w:rtl w:val="0"/>
          <w:lang w:val="en-US"/>
        </w:rPr>
        <w:t>is urgent, as climate change is rapidly disrupting natural cycles and habitats in Derbyshire. Steps to address the climate crisis must be in tandem with action to help ecosystems recover and become more resilient;</w:t>
      </w:r>
      <w:r>
        <w:rPr>
          <w:rStyle w:val="eop"/>
          <w:rFonts w:ascii="Calibri" w:hAnsi="Calibri" w:hint="default"/>
          <w:sz w:val="22"/>
          <w:szCs w:val="22"/>
          <w:rtl w:val="0"/>
          <w:lang w:val="en-US"/>
        </w:rPr>
        <w:t> </w:t>
      </w:r>
    </w:p>
    <w:p>
      <w:pPr>
        <w:pStyle w:val="paragraph"/>
        <w:spacing w:before="0" w:after="0"/>
        <w:ind w:left="720" w:firstLine="0"/>
        <w:rPr>
          <w:rFonts w:ascii="Segoe UI" w:cs="Segoe UI" w:hAnsi="Segoe UI" w:eastAsia="Segoe UI"/>
          <w:sz w:val="18"/>
          <w:szCs w:val="18"/>
        </w:rPr>
      </w:pPr>
      <w:r>
        <w:rPr>
          <w:rFonts w:ascii="Calibri" w:hAnsi="Calibri" w:hint="default"/>
          <w:sz w:val="22"/>
          <w:szCs w:val="22"/>
          <w:rtl w:val="0"/>
          <w:lang w:val="en-US"/>
        </w:rPr>
        <w:t> </w:t>
      </w:r>
    </w:p>
    <w:p>
      <w:pPr>
        <w:pStyle w:val="paragraph"/>
        <w:numPr>
          <w:ilvl w:val="0"/>
          <w:numId w:val="14"/>
        </w:numPr>
        <w:bidi w:val="0"/>
        <w:spacing w:before="0" w:after="0"/>
        <w:ind w:right="0"/>
        <w:jc w:val="left"/>
        <w:rPr>
          <w:rFonts w:ascii="Calibri" w:hAnsi="Calibri"/>
          <w:sz w:val="22"/>
          <w:szCs w:val="22"/>
          <w:rtl w:val="0"/>
          <w:lang w:val="en-US"/>
        </w:rPr>
      </w:pPr>
      <w:r>
        <w:rPr>
          <w:rFonts w:ascii="Calibri" w:hAnsi="Calibri"/>
          <w:sz w:val="22"/>
          <w:szCs w:val="22"/>
          <w:u w:val="single"/>
          <w:rtl w:val="0"/>
          <w:lang w:val="en-US"/>
        </w:rPr>
        <w:t>The principles we need to adopt and the steps to help nature recover are detailed in the attached briefing paper, and these will be enacted by the Council.</w:t>
      </w:r>
      <w:r>
        <w:rPr>
          <w:rStyle w:val="eop"/>
          <w:rFonts w:ascii="Calibri" w:hAnsi="Calibri" w:hint="default"/>
          <w:sz w:val="22"/>
          <w:szCs w:val="22"/>
          <w:rtl w:val="0"/>
          <w:lang w:val="en-US"/>
        </w:rPr>
        <w:t> </w:t>
      </w:r>
    </w:p>
    <w:p>
      <w:pPr>
        <w:pStyle w:val="paragraph"/>
        <w:spacing w:before="0" w:after="0"/>
        <w:ind w:left="720" w:firstLine="0"/>
        <w:rPr>
          <w:rFonts w:ascii="Segoe UI" w:cs="Segoe UI" w:hAnsi="Segoe UI" w:eastAsia="Segoe UI"/>
          <w:sz w:val="18"/>
          <w:szCs w:val="18"/>
        </w:rPr>
      </w:pPr>
      <w:r>
        <w:rPr>
          <w:rFonts w:ascii="Calibri" w:hAnsi="Calibri" w:hint="default"/>
          <w:sz w:val="22"/>
          <w:szCs w:val="22"/>
          <w:rtl w:val="0"/>
          <w:lang w:val="en-US"/>
        </w:rPr>
        <w:t> </w:t>
      </w:r>
    </w:p>
    <w:p>
      <w:pPr>
        <w:pStyle w:val="paragraph"/>
        <w:spacing w:before="0" w:after="0"/>
        <w:rPr>
          <w:rFonts w:ascii="Segoe UI" w:cs="Segoe UI" w:hAnsi="Segoe UI" w:eastAsia="Segoe UI"/>
          <w:sz w:val="18"/>
          <w:szCs w:val="18"/>
        </w:rPr>
      </w:pPr>
      <w:r>
        <w:rPr>
          <w:rFonts w:ascii="Calibri" w:hAnsi="Calibri" w:hint="default"/>
          <w:sz w:val="22"/>
          <w:szCs w:val="22"/>
          <w:rtl w:val="0"/>
          <w:lang w:val="en-US"/>
        </w:rPr>
        <w:t> </w:t>
      </w:r>
    </w:p>
    <w:p>
      <w:pPr>
        <w:pStyle w:val="List Paragraph"/>
        <w:ind w:left="0" w:firstLine="0"/>
        <w:rPr>
          <w:b w:val="1"/>
          <w:bCs w:val="1"/>
          <w:sz w:val="24"/>
          <w:szCs w:val="24"/>
          <w:u w:val="single"/>
        </w:rPr>
      </w:pPr>
      <w:r>
        <w:rPr>
          <w:b w:val="1"/>
          <w:bCs w:val="1"/>
          <w:sz w:val="24"/>
          <w:szCs w:val="24"/>
          <w:u w:val="single"/>
          <w:rtl w:val="0"/>
          <w:lang w:val="en-US"/>
        </w:rPr>
        <w:t>Briefing paper</w:t>
      </w:r>
    </w:p>
    <w:p>
      <w:pPr>
        <w:pStyle w:val="List Paragraph"/>
        <w:ind w:left="360" w:firstLine="0"/>
        <w:rPr>
          <w:rStyle w:val="eop"/>
          <w:sz w:val="16"/>
          <w:szCs w:val="16"/>
        </w:rPr>
      </w:pPr>
    </w:p>
    <w:p>
      <w:pPr>
        <w:pStyle w:val="List Paragraph"/>
        <w:numPr>
          <w:ilvl w:val="0"/>
          <w:numId w:val="16"/>
        </w:numPr>
        <w:bidi w:val="0"/>
        <w:ind w:right="0"/>
        <w:jc w:val="left"/>
        <w:rPr>
          <w:sz w:val="18"/>
          <w:szCs w:val="18"/>
          <w:rtl w:val="0"/>
          <w:lang w:val="en-US"/>
        </w:rPr>
      </w:pPr>
      <w:r>
        <w:rPr>
          <w:sz w:val="18"/>
          <w:szCs w:val="18"/>
          <w:u w:val="single"/>
          <w:rtl w:val="0"/>
          <w:lang w:val="en-US"/>
        </w:rPr>
        <w:t>The Council acknowledges:</w:t>
      </w:r>
    </w:p>
    <w:p>
      <w:pPr>
        <w:pStyle w:val="List Paragraph"/>
        <w:ind w:left="360" w:firstLine="0"/>
        <w:rPr>
          <w:i w:val="1"/>
          <w:iCs w:val="1"/>
          <w:sz w:val="18"/>
          <w:szCs w:val="18"/>
        </w:rPr>
      </w:pPr>
    </w:p>
    <w:p>
      <w:pPr>
        <w:pStyle w:val="Body"/>
        <w:rPr>
          <w:b w:val="1"/>
          <w:bCs w:val="1"/>
          <w:sz w:val="18"/>
          <w:szCs w:val="18"/>
        </w:rPr>
      </w:pPr>
      <w:r>
        <w:rPr>
          <w:rFonts w:cs="Arial Unicode MS" w:eastAsia="Arial Unicode MS"/>
          <w:b w:val="1"/>
          <w:bCs w:val="1"/>
          <w:sz w:val="18"/>
          <w:szCs w:val="18"/>
          <w:rtl w:val="0"/>
          <w:lang w:val="en-US"/>
        </w:rPr>
        <w:t>The value of nature</w:t>
      </w:r>
    </w:p>
    <w:p>
      <w:pPr>
        <w:pStyle w:val="List Paragraph"/>
        <w:numPr>
          <w:ilvl w:val="1"/>
          <w:numId w:val="16"/>
        </w:numPr>
        <w:bidi w:val="0"/>
        <w:ind w:right="0"/>
        <w:jc w:val="left"/>
        <w:rPr>
          <w:sz w:val="18"/>
          <w:szCs w:val="18"/>
          <w:rtl w:val="0"/>
          <w:lang w:val="en-US"/>
        </w:rPr>
      </w:pPr>
      <w:r>
        <w:rPr>
          <w:rStyle w:val="eop"/>
          <w:sz w:val="18"/>
          <w:szCs w:val="18"/>
          <w:rtl w:val="0"/>
          <w:lang w:val="en-US"/>
        </w:rPr>
        <w:t>The findings of the Dasgupta Review which highlights that nature is an asset on which all aspects of our society depend.</w:t>
      </w:r>
      <w:r>
        <w:rPr>
          <w:rStyle w:val="footnote reference"/>
          <w:sz w:val="18"/>
          <w:szCs w:val="18"/>
        </w:rPr>
        <w:footnoteReference w:id="2"/>
      </w:r>
      <w:r>
        <w:rPr>
          <w:rStyle w:val="eop"/>
          <w:sz w:val="18"/>
          <w:szCs w:val="18"/>
          <w:rtl w:val="0"/>
          <w:lang w:val="en-US"/>
        </w:rPr>
        <w:t xml:space="preserve"> There has been underinvestment in our natural assets which must be reversed.</w:t>
      </w:r>
    </w:p>
    <w:p>
      <w:pPr>
        <w:pStyle w:val="Body"/>
        <w:ind w:left="284" w:firstLine="0"/>
        <w:rPr>
          <w:rStyle w:val="eop"/>
          <w:sz w:val="18"/>
          <w:szCs w:val="18"/>
        </w:rPr>
      </w:pPr>
    </w:p>
    <w:p>
      <w:pPr>
        <w:pStyle w:val="List Paragraph"/>
        <w:numPr>
          <w:ilvl w:val="1"/>
          <w:numId w:val="16"/>
        </w:numPr>
        <w:bidi w:val="0"/>
        <w:ind w:right="0"/>
        <w:jc w:val="left"/>
        <w:rPr>
          <w:sz w:val="18"/>
          <w:szCs w:val="18"/>
          <w:rtl w:val="0"/>
          <w:lang w:val="en-US"/>
        </w:rPr>
      </w:pPr>
      <w:r>
        <w:rPr>
          <w:rStyle w:val="eop"/>
          <w:sz w:val="18"/>
          <w:szCs w:val="18"/>
          <w:rtl w:val="0"/>
          <w:lang w:val="en-US"/>
        </w:rPr>
        <w:t>Our current demands on natural resources are unsustainable, requiring the equivalent of 1.6 Earths to maintain the world</w:t>
      </w:r>
      <w:r>
        <w:rPr>
          <w:rStyle w:val="eop"/>
          <w:sz w:val="18"/>
          <w:szCs w:val="18"/>
          <w:rtl w:val="0"/>
          <w:lang w:val="en-US"/>
        </w:rPr>
        <w:t>’</w:t>
      </w:r>
      <w:r>
        <w:rPr>
          <w:rStyle w:val="eop"/>
          <w:sz w:val="18"/>
          <w:szCs w:val="18"/>
          <w:rtl w:val="0"/>
          <w:lang w:val="en-US"/>
        </w:rPr>
        <w:t>s current living standards.</w:t>
      </w:r>
    </w:p>
    <w:p>
      <w:pPr>
        <w:pStyle w:val="List Paragraph"/>
        <w:ind w:left="284" w:firstLine="0"/>
        <w:rPr>
          <w:rStyle w:val="eop"/>
          <w:sz w:val="18"/>
          <w:szCs w:val="18"/>
        </w:rPr>
      </w:pPr>
    </w:p>
    <w:p>
      <w:pPr>
        <w:pStyle w:val="List Paragraph"/>
        <w:numPr>
          <w:ilvl w:val="1"/>
          <w:numId w:val="16"/>
        </w:numPr>
        <w:bidi w:val="0"/>
        <w:ind w:right="0"/>
        <w:jc w:val="left"/>
        <w:rPr>
          <w:sz w:val="18"/>
          <w:szCs w:val="18"/>
          <w:rtl w:val="0"/>
          <w:lang w:val="en-US"/>
        </w:rPr>
      </w:pPr>
      <w:r>
        <w:rPr>
          <w:rStyle w:val="eop"/>
          <w:sz w:val="18"/>
          <w:szCs w:val="18"/>
          <w:rtl w:val="0"/>
          <w:lang w:val="en-US"/>
        </w:rPr>
        <w:t>Biodiversity is declining faster than at any time in human history. Such declines are undermining nature</w:t>
      </w:r>
      <w:r>
        <w:rPr>
          <w:rStyle w:val="eop"/>
          <w:sz w:val="18"/>
          <w:szCs w:val="18"/>
          <w:rtl w:val="0"/>
          <w:lang w:val="en-US"/>
        </w:rPr>
        <w:t>’</w:t>
      </w:r>
      <w:r>
        <w:rPr>
          <w:rStyle w:val="eop"/>
          <w:sz w:val="18"/>
          <w:szCs w:val="18"/>
          <w:rtl w:val="0"/>
          <w:lang w:val="en-US"/>
        </w:rPr>
        <w:t>s productivity and adaptability, which poses excessive uncertainty for our economies and wellbeing.</w:t>
      </w:r>
    </w:p>
    <w:p>
      <w:pPr>
        <w:pStyle w:val="Body"/>
        <w:ind w:left="284" w:firstLine="0"/>
        <w:rPr>
          <w:rStyle w:val="eop"/>
          <w:sz w:val="18"/>
          <w:szCs w:val="18"/>
        </w:rPr>
      </w:pPr>
    </w:p>
    <w:p>
      <w:pPr>
        <w:pStyle w:val="List Paragraph"/>
        <w:numPr>
          <w:ilvl w:val="1"/>
          <w:numId w:val="16"/>
        </w:numPr>
        <w:bidi w:val="0"/>
        <w:ind w:right="0"/>
        <w:jc w:val="left"/>
        <w:rPr>
          <w:b w:val="1"/>
          <w:bCs w:val="1"/>
          <w:sz w:val="18"/>
          <w:szCs w:val="18"/>
          <w:rtl w:val="0"/>
          <w:lang w:val="en-US"/>
        </w:rPr>
      </w:pPr>
      <w:r>
        <w:rPr>
          <w:b w:val="0"/>
          <w:bCs w:val="0"/>
          <w:sz w:val="18"/>
          <w:szCs w:val="18"/>
          <w:rtl w:val="0"/>
          <w:lang w:val="en-US"/>
        </w:rPr>
        <w:t>Access to green space is a key factor in improving health and wellbeing and connection to it increases pro-environmental behaviour change.</w:t>
      </w:r>
      <w:r>
        <w:rPr>
          <w:b w:val="0"/>
          <w:bCs w:val="0"/>
          <w:sz w:val="18"/>
          <w:szCs w:val="18"/>
          <w:vertAlign w:val="superscript"/>
          <w:rtl w:val="0"/>
          <w:lang w:val="en-US"/>
        </w:rPr>
        <w:t xml:space="preserve"> </w:t>
      </w:r>
      <w:r>
        <w:rPr>
          <w:b w:val="1"/>
          <w:bCs w:val="1"/>
          <w:sz w:val="18"/>
          <w:szCs w:val="18"/>
          <w:vertAlign w:val="superscript"/>
        </w:rPr>
        <w:footnoteReference w:id="3"/>
      </w:r>
      <w:r>
        <w:rPr>
          <w:b w:val="0"/>
          <w:bCs w:val="0"/>
          <w:sz w:val="18"/>
          <w:szCs w:val="18"/>
          <w:rtl w:val="0"/>
          <w:lang w:val="en-US"/>
        </w:rPr>
        <w:t xml:space="preserve"> </w:t>
      </w:r>
    </w:p>
    <w:p>
      <w:pPr>
        <w:pStyle w:val="List Paragraph"/>
        <w:rPr>
          <w:b w:val="1"/>
          <w:bCs w:val="1"/>
          <w:sz w:val="18"/>
          <w:szCs w:val="18"/>
        </w:rPr>
      </w:pPr>
    </w:p>
    <w:p>
      <w:pPr>
        <w:pStyle w:val="List Paragraph"/>
        <w:ind w:left="284" w:firstLine="0"/>
        <w:rPr>
          <w:b w:val="1"/>
          <w:bCs w:val="1"/>
          <w:sz w:val="18"/>
          <w:szCs w:val="18"/>
        </w:rPr>
      </w:pPr>
    </w:p>
    <w:p>
      <w:pPr>
        <w:pStyle w:val="Body"/>
        <w:rPr>
          <w:b w:val="1"/>
          <w:bCs w:val="1"/>
          <w:sz w:val="18"/>
          <w:szCs w:val="18"/>
        </w:rPr>
      </w:pPr>
      <w:r>
        <w:rPr>
          <w:rFonts w:cs="Arial Unicode MS" w:eastAsia="Arial Unicode MS"/>
          <w:b w:val="1"/>
          <w:bCs w:val="1"/>
          <w:sz w:val="18"/>
          <w:szCs w:val="18"/>
          <w:rtl w:val="0"/>
          <w:lang w:val="en-US"/>
        </w:rPr>
        <w:t xml:space="preserve">Interconnection to the climate crisis - </w:t>
      </w:r>
    </w:p>
    <w:p>
      <w:pPr>
        <w:pStyle w:val="Body"/>
        <w:ind w:left="360" w:firstLine="0"/>
        <w:rPr>
          <w:sz w:val="18"/>
          <w:szCs w:val="18"/>
        </w:rPr>
      </w:pPr>
      <w:r>
        <w:rPr>
          <w:sz w:val="18"/>
          <w:szCs w:val="18"/>
          <w:rtl w:val="0"/>
          <w:lang w:val="en-US"/>
        </w:rPr>
        <w:t>2.5 That the climate and ecological crises are interlinked and that nature can provide one-third of the most cost-effective solutions to fighting climate change.</w:t>
      </w:r>
      <w:r>
        <w:rPr>
          <w:sz w:val="18"/>
          <w:szCs w:val="18"/>
          <w:vertAlign w:val="superscript"/>
        </w:rPr>
        <w:footnoteReference w:id="4"/>
      </w:r>
      <w:r>
        <w:rPr>
          <w:sz w:val="18"/>
          <w:szCs w:val="18"/>
          <w:rtl w:val="0"/>
        </w:rPr>
        <w:t xml:space="preserve"> </w:t>
      </w:r>
    </w:p>
    <w:p>
      <w:pPr>
        <w:pStyle w:val="List Paragraph"/>
        <w:ind w:left="792" w:firstLine="0"/>
        <w:rPr>
          <w:rStyle w:val="eop"/>
          <w:sz w:val="18"/>
          <w:szCs w:val="18"/>
        </w:rPr>
      </w:pPr>
    </w:p>
    <w:p>
      <w:pPr>
        <w:pStyle w:val="Body"/>
        <w:ind w:left="360" w:firstLine="0"/>
        <w:rPr>
          <w:sz w:val="18"/>
          <w:szCs w:val="18"/>
        </w:rPr>
      </w:pPr>
      <w:r>
        <w:rPr>
          <w:sz w:val="18"/>
          <w:szCs w:val="18"/>
          <w:rtl w:val="0"/>
          <w:lang w:val="en-US"/>
        </w:rPr>
        <w:t xml:space="preserve">2.6 That climate change is displacing nature from its historic habitat ranges as average temperatures increase. To help nature adapt, we need to make habitats more resilient and create and enhance wildlife corridors to allow nature to move to more suitable locations. </w:t>
      </w:r>
    </w:p>
    <w:p>
      <w:pPr>
        <w:pStyle w:val="Body"/>
        <w:rPr>
          <w:rStyle w:val="eop"/>
          <w:sz w:val="18"/>
          <w:szCs w:val="18"/>
        </w:rPr>
      </w:pPr>
    </w:p>
    <w:p>
      <w:pPr>
        <w:pStyle w:val="Body"/>
        <w:rPr>
          <w:b w:val="1"/>
          <w:bCs w:val="1"/>
          <w:sz w:val="18"/>
          <w:szCs w:val="18"/>
        </w:rPr>
      </w:pPr>
      <w:r>
        <w:rPr>
          <w:rFonts w:cs="Arial Unicode MS" w:eastAsia="Arial Unicode MS"/>
          <w:b w:val="1"/>
          <w:bCs w:val="1"/>
          <w:sz w:val="18"/>
          <w:szCs w:val="18"/>
          <w:rtl w:val="0"/>
          <w:lang w:val="en-US"/>
        </w:rPr>
        <w:t xml:space="preserve">The path to rebuilding nature - The Lawton Review </w:t>
      </w:r>
    </w:p>
    <w:p>
      <w:pPr>
        <w:pStyle w:val="Body"/>
        <w:ind w:left="284" w:firstLine="0"/>
        <w:rPr>
          <w:rStyle w:val="eop"/>
          <w:sz w:val="18"/>
          <w:szCs w:val="18"/>
        </w:rPr>
      </w:pPr>
    </w:p>
    <w:p>
      <w:pPr>
        <w:pStyle w:val="Body"/>
        <w:rPr>
          <w:sz w:val="18"/>
          <w:szCs w:val="18"/>
        </w:rPr>
      </w:pPr>
      <w:r>
        <w:rPr>
          <w:rFonts w:cs="Arial Unicode MS" w:eastAsia="Arial Unicode MS"/>
          <w:sz w:val="18"/>
          <w:szCs w:val="18"/>
          <w:rtl w:val="0"/>
          <w:lang w:val="en-US"/>
        </w:rPr>
        <w:t>2.7 In order to reverse this decline, four principles must be followed:</w:t>
      </w:r>
      <w:r>
        <w:rPr>
          <w:rFonts w:ascii="Calibri" w:cs="Calibri" w:hAnsi="Calibri" w:eastAsia="Calibri"/>
          <w:b w:val="0"/>
          <w:bCs w:val="0"/>
          <w:i w:val="0"/>
          <w:iCs w:val="0"/>
          <w:sz w:val="18"/>
          <w:szCs w:val="18"/>
          <w:vertAlign w:val="superscript"/>
        </w:rPr>
        <w:footnoteReference w:id="5"/>
      </w:r>
    </w:p>
    <w:p>
      <w:pPr>
        <w:pStyle w:val="Body"/>
        <w:ind w:left="720" w:firstLine="0"/>
        <w:rPr>
          <w:sz w:val="18"/>
          <w:szCs w:val="18"/>
        </w:rPr>
      </w:pPr>
      <w:r>
        <w:rPr>
          <w:sz w:val="18"/>
          <w:szCs w:val="18"/>
          <w:rtl w:val="0"/>
          <w:lang w:val="en-US"/>
        </w:rPr>
        <w:t>2.7.1 There must be more space given to wildlife;</w:t>
      </w:r>
    </w:p>
    <w:p>
      <w:pPr>
        <w:pStyle w:val="Body"/>
        <w:ind w:left="720" w:firstLine="0"/>
        <w:rPr>
          <w:sz w:val="18"/>
          <w:szCs w:val="18"/>
        </w:rPr>
      </w:pPr>
      <w:r>
        <w:rPr>
          <w:sz w:val="18"/>
          <w:szCs w:val="18"/>
          <w:rtl w:val="0"/>
          <w:lang w:val="en-US"/>
        </w:rPr>
        <w:t>2.7.2 That existing wild spaces must be expanded;</w:t>
      </w:r>
    </w:p>
    <w:p>
      <w:pPr>
        <w:pStyle w:val="Body"/>
        <w:ind w:left="720" w:firstLine="0"/>
        <w:rPr>
          <w:sz w:val="18"/>
          <w:szCs w:val="18"/>
        </w:rPr>
      </w:pPr>
      <w:r>
        <w:rPr>
          <w:sz w:val="18"/>
          <w:szCs w:val="18"/>
          <w:rtl w:val="0"/>
          <w:lang w:val="en-US"/>
        </w:rPr>
        <w:t xml:space="preserve">2.7.3 That the quality of existing wild spaces should be improved; </w:t>
      </w:r>
    </w:p>
    <w:p>
      <w:pPr>
        <w:pStyle w:val="Body"/>
        <w:ind w:left="720" w:firstLine="0"/>
        <w:rPr>
          <w:sz w:val="18"/>
          <w:szCs w:val="18"/>
        </w:rPr>
      </w:pPr>
      <w:r>
        <w:rPr>
          <w:sz w:val="18"/>
          <w:szCs w:val="18"/>
          <w:rtl w:val="0"/>
          <w:lang w:val="en-US"/>
        </w:rPr>
        <w:t>2.7.4 That the connectivity between wild spaces must be increased.</w:t>
      </w:r>
    </w:p>
    <w:p>
      <w:pPr>
        <w:pStyle w:val="Body"/>
        <w:rPr>
          <w:rStyle w:val="eop"/>
          <w:sz w:val="18"/>
          <w:szCs w:val="18"/>
        </w:rPr>
      </w:pPr>
    </w:p>
    <w:p>
      <w:pPr>
        <w:pStyle w:val="Body"/>
        <w:rPr>
          <w:rStyle w:val="eop"/>
          <w:sz w:val="18"/>
          <w:szCs w:val="18"/>
        </w:rPr>
      </w:pPr>
    </w:p>
    <w:p>
      <w:pPr>
        <w:pStyle w:val="Body"/>
        <w:rPr>
          <w:sz w:val="18"/>
          <w:szCs w:val="18"/>
          <w:u w:val="single"/>
        </w:rPr>
      </w:pPr>
      <w:r>
        <w:rPr>
          <w:rFonts w:cs="Arial Unicode MS" w:eastAsia="Arial Unicode MS"/>
          <w:sz w:val="18"/>
          <w:szCs w:val="18"/>
          <w:u w:val="single"/>
          <w:rtl w:val="0"/>
          <w:lang w:val="en-US"/>
        </w:rPr>
        <w:t>3. The Council commits to:</w:t>
      </w:r>
    </w:p>
    <w:p>
      <w:pPr>
        <w:pStyle w:val="List Paragraph"/>
        <w:ind w:left="360" w:firstLine="0"/>
        <w:rPr>
          <w:rStyle w:val="eop"/>
          <w:sz w:val="18"/>
          <w:szCs w:val="18"/>
        </w:rPr>
      </w:pPr>
    </w:p>
    <w:p>
      <w:pPr>
        <w:pStyle w:val="List Paragraph"/>
        <w:ind w:left="360" w:firstLine="0"/>
        <w:rPr>
          <w:i w:val="1"/>
          <w:iCs w:val="1"/>
          <w:sz w:val="18"/>
          <w:szCs w:val="18"/>
        </w:rPr>
      </w:pPr>
      <w:r>
        <w:rPr>
          <w:i w:val="1"/>
          <w:iCs w:val="1"/>
          <w:sz w:val="18"/>
          <w:szCs w:val="18"/>
          <w:rtl w:val="0"/>
          <w:lang w:val="en-US"/>
        </w:rPr>
        <w:t xml:space="preserve">This section serves to outline the targets and objectives that the Council will adopt in light of the scientific evidence provided, and supporting actions to achieve them. </w:t>
      </w:r>
    </w:p>
    <w:p>
      <w:pPr>
        <w:pStyle w:val="Body"/>
        <w:rPr>
          <w:rStyle w:val="eop"/>
          <w:sz w:val="18"/>
          <w:szCs w:val="18"/>
        </w:rPr>
      </w:pPr>
    </w:p>
    <w:p>
      <w:pPr>
        <w:pStyle w:val="List Paragraph"/>
        <w:rPr>
          <w:b w:val="1"/>
          <w:bCs w:val="1"/>
          <w:sz w:val="18"/>
          <w:szCs w:val="18"/>
        </w:rPr>
      </w:pPr>
      <w:r>
        <w:rPr>
          <w:b w:val="1"/>
          <w:bCs w:val="1"/>
          <w:sz w:val="18"/>
          <w:szCs w:val="18"/>
          <w:rtl w:val="0"/>
          <w:lang w:val="en-US"/>
        </w:rPr>
        <w:t>Nature and Climate</w:t>
      </w:r>
    </w:p>
    <w:p>
      <w:pPr>
        <w:pStyle w:val="List Paragraph"/>
        <w:rPr>
          <w:b w:val="1"/>
          <w:bCs w:val="1"/>
          <w:sz w:val="18"/>
          <w:szCs w:val="18"/>
        </w:rPr>
      </w:pPr>
    </w:p>
    <w:p>
      <w:pPr>
        <w:pStyle w:val="List Paragraph"/>
        <w:ind w:left="792" w:firstLine="0"/>
        <w:rPr>
          <w:sz w:val="18"/>
          <w:szCs w:val="18"/>
        </w:rPr>
      </w:pPr>
      <w:r>
        <w:rPr>
          <w:sz w:val="18"/>
          <w:szCs w:val="18"/>
          <w:rtl w:val="0"/>
          <w:lang w:val="en-US"/>
        </w:rPr>
        <w:t>3.1 The creation of a Local Nature Recovery Strategy that sits within the national Nature Recovery Network and underpins all planning, development and land management decisions.</w:t>
      </w:r>
      <w:r>
        <w:rPr>
          <w:sz w:val="18"/>
          <w:szCs w:val="18"/>
          <w:vertAlign w:val="superscript"/>
        </w:rPr>
        <w:footnoteReference w:id="6"/>
      </w:r>
      <w:r>
        <w:rPr>
          <w:sz w:val="18"/>
          <w:szCs w:val="18"/>
          <w:rtl w:val="0"/>
          <w:lang w:val="en-US"/>
        </w:rPr>
        <w:t xml:space="preserve"> As part of this, we will:</w:t>
      </w:r>
    </w:p>
    <w:p>
      <w:pPr>
        <w:pStyle w:val="List Paragraph"/>
        <w:ind w:left="792" w:firstLine="0"/>
        <w:rPr>
          <w:rStyle w:val="eop"/>
          <w:sz w:val="18"/>
          <w:szCs w:val="18"/>
        </w:rPr>
      </w:pPr>
    </w:p>
    <w:p>
      <w:pPr>
        <w:pStyle w:val="List Paragraph"/>
        <w:ind w:left="1224" w:firstLine="0"/>
        <w:rPr>
          <w:sz w:val="18"/>
          <w:szCs w:val="18"/>
        </w:rPr>
      </w:pPr>
      <w:r>
        <w:rPr>
          <w:sz w:val="18"/>
          <w:szCs w:val="18"/>
          <w:rtl w:val="0"/>
          <w:lang w:val="en-US"/>
        </w:rPr>
        <w:t>3.1.2 Improve the landscape</w:t>
      </w:r>
      <w:r>
        <w:rPr>
          <w:sz w:val="18"/>
          <w:szCs w:val="18"/>
          <w:rtl w:val="0"/>
          <w:lang w:val="en-US"/>
        </w:rPr>
        <w:t>’</w:t>
      </w:r>
      <w:r>
        <w:rPr>
          <w:sz w:val="18"/>
          <w:szCs w:val="18"/>
          <w:rtl w:val="0"/>
          <w:lang w:val="en-US"/>
        </w:rPr>
        <w:t>s resilience to climate change, providing natural solutions to reduce carbon and manage flood risk, and sustaining vital ecosystems;</w:t>
      </w:r>
    </w:p>
    <w:p>
      <w:pPr>
        <w:pStyle w:val="List Paragraph"/>
        <w:ind w:left="1224" w:firstLine="0"/>
        <w:rPr>
          <w:rStyle w:val="eop"/>
          <w:sz w:val="18"/>
          <w:szCs w:val="18"/>
        </w:rPr>
      </w:pPr>
    </w:p>
    <w:p>
      <w:pPr>
        <w:pStyle w:val="List Paragraph"/>
        <w:ind w:left="1224" w:firstLine="0"/>
        <w:rPr>
          <w:sz w:val="18"/>
          <w:szCs w:val="18"/>
        </w:rPr>
      </w:pPr>
      <w:r>
        <w:rPr>
          <w:sz w:val="18"/>
          <w:szCs w:val="18"/>
          <w:rtl w:val="0"/>
          <w:lang w:val="en-US"/>
        </w:rPr>
        <w:t>3.1.3 Prioritise Nature Based Solutions to flooding and extreme weather mitigation including use of Sustainable Drainage Systems (SuDS), woodlands and wetlands to create nature rich habitat and connections;</w:t>
      </w:r>
    </w:p>
    <w:p>
      <w:pPr>
        <w:pStyle w:val="List Paragraph"/>
        <w:ind w:left="1224" w:firstLine="0"/>
        <w:rPr>
          <w:rStyle w:val="eop"/>
          <w:sz w:val="18"/>
          <w:szCs w:val="18"/>
        </w:rPr>
      </w:pPr>
    </w:p>
    <w:p>
      <w:pPr>
        <w:pStyle w:val="List Paragraph"/>
        <w:ind w:left="1224" w:firstLine="0"/>
        <w:rPr>
          <w:sz w:val="18"/>
          <w:szCs w:val="18"/>
        </w:rPr>
      </w:pPr>
      <w:r>
        <w:rPr>
          <w:sz w:val="18"/>
          <w:szCs w:val="18"/>
          <w:rtl w:val="0"/>
          <w:lang w:val="en-US"/>
        </w:rPr>
        <w:t>3.1.4 Adopt a peat-free policy for all council contracts and supplies and support the restoration and protection of Derbyshire</w:t>
      </w:r>
      <w:r>
        <w:rPr>
          <w:sz w:val="18"/>
          <w:szCs w:val="18"/>
          <w:rtl w:val="0"/>
          <w:lang w:val="en-US"/>
        </w:rPr>
        <w:t>’</w:t>
      </w:r>
      <w:r>
        <w:rPr>
          <w:sz w:val="18"/>
          <w:szCs w:val="18"/>
          <w:rtl w:val="0"/>
          <w:lang w:val="en-US"/>
        </w:rPr>
        <w:t xml:space="preserve">s peatlands, including taking measures to reduce the likelihood and severity of wildfires; </w:t>
      </w:r>
    </w:p>
    <w:p>
      <w:pPr>
        <w:pStyle w:val="List Paragraph"/>
        <w:rPr>
          <w:rStyle w:val="eop"/>
          <w:sz w:val="18"/>
          <w:szCs w:val="18"/>
        </w:rPr>
      </w:pPr>
    </w:p>
    <w:p>
      <w:pPr>
        <w:pStyle w:val="List Paragraph"/>
        <w:ind w:left="1224" w:firstLine="0"/>
        <w:rPr>
          <w:sz w:val="18"/>
          <w:szCs w:val="18"/>
        </w:rPr>
      </w:pPr>
      <w:r>
        <w:rPr>
          <w:sz w:val="18"/>
          <w:szCs w:val="18"/>
          <w:rtl w:val="0"/>
          <w:lang w:val="en-US"/>
        </w:rPr>
        <w:t xml:space="preserve">3.1.5 Support the restoration of tree cover in Derbyshire to 20% by 2040 across suitable locations, particularly the planting of street trees within our towns, cities and villages; </w:t>
      </w:r>
    </w:p>
    <w:p>
      <w:pPr>
        <w:pStyle w:val="List Paragraph"/>
        <w:ind w:left="1224" w:firstLine="0"/>
        <w:rPr>
          <w:rStyle w:val="eop"/>
          <w:sz w:val="18"/>
          <w:szCs w:val="18"/>
        </w:rPr>
      </w:pPr>
    </w:p>
    <w:p>
      <w:pPr>
        <w:pStyle w:val="List Paragraph"/>
        <w:ind w:left="1224" w:firstLine="0"/>
        <w:rPr>
          <w:sz w:val="18"/>
          <w:szCs w:val="18"/>
        </w:rPr>
      </w:pPr>
      <w:r>
        <w:rPr>
          <w:sz w:val="18"/>
          <w:szCs w:val="18"/>
          <w:rtl w:val="0"/>
          <w:lang w:val="en-US"/>
        </w:rPr>
        <w:t>3.1.6 Manage at least 30% of council-owned land for the benefit of wildlife by 2030 (in line with Government commitments), including where we work with others (such as in and around care homes and on road verges);</w:t>
      </w:r>
    </w:p>
    <w:p>
      <w:pPr>
        <w:pStyle w:val="List Paragraph"/>
        <w:ind w:left="1224" w:firstLine="0"/>
        <w:rPr>
          <w:rStyle w:val="eop"/>
          <w:sz w:val="18"/>
          <w:szCs w:val="18"/>
        </w:rPr>
      </w:pPr>
    </w:p>
    <w:p>
      <w:pPr>
        <w:pStyle w:val="List Paragraph"/>
        <w:ind w:left="1224" w:firstLine="0"/>
        <w:rPr>
          <w:sz w:val="18"/>
          <w:szCs w:val="18"/>
        </w:rPr>
      </w:pPr>
      <w:r>
        <w:rPr>
          <w:sz w:val="18"/>
          <w:szCs w:val="18"/>
          <w:rtl w:val="0"/>
          <w:lang w:val="en-US"/>
        </w:rPr>
        <w:t>3.1.7 Introduce a 20% Biodiversity Net Gain (BNG) commitment across all council-owned land;</w:t>
      </w:r>
    </w:p>
    <w:p>
      <w:pPr>
        <w:pStyle w:val="List Paragraph"/>
        <w:rPr>
          <w:rStyle w:val="eop"/>
          <w:sz w:val="18"/>
          <w:szCs w:val="18"/>
        </w:rPr>
      </w:pPr>
    </w:p>
    <w:p>
      <w:pPr>
        <w:pStyle w:val="List Paragraph"/>
        <w:ind w:left="1224" w:firstLine="0"/>
        <w:rPr>
          <w:sz w:val="18"/>
          <w:szCs w:val="18"/>
        </w:rPr>
      </w:pPr>
      <w:r>
        <w:rPr>
          <w:sz w:val="18"/>
          <w:szCs w:val="18"/>
          <w:rtl w:val="0"/>
          <w:lang w:val="en-US"/>
        </w:rPr>
        <w:t xml:space="preserve">3.1.8 Map and gather data on ecological networks and habitat opportunities within the region and prioritise sites within the ecological network for Biodiversity Net Gain projects (sometimes known as Nature Recovery Network mapping); </w:t>
      </w:r>
    </w:p>
    <w:p>
      <w:pPr>
        <w:pStyle w:val="List Paragraph"/>
        <w:rPr>
          <w:rStyle w:val="eop"/>
          <w:sz w:val="18"/>
          <w:szCs w:val="18"/>
        </w:rPr>
      </w:pPr>
    </w:p>
    <w:p>
      <w:pPr>
        <w:pStyle w:val="List Paragraph"/>
        <w:ind w:left="1224" w:firstLine="0"/>
        <w:rPr>
          <w:sz w:val="18"/>
          <w:szCs w:val="18"/>
        </w:rPr>
      </w:pPr>
      <w:r>
        <w:rPr>
          <w:sz w:val="18"/>
          <w:szCs w:val="18"/>
          <w:rtl w:val="0"/>
          <w:lang w:val="en-US"/>
        </w:rPr>
        <w:t>3.1.9 Bring forward a commitment for 10% Biodiversity Net Gain on all new developments now, rather than waiting for 2023, with the selection of sites for offsite mitigation based on the priorities identified by Nature Recovery Network mapping;</w:t>
      </w:r>
    </w:p>
    <w:p>
      <w:pPr>
        <w:pStyle w:val="List Paragraph"/>
        <w:rPr>
          <w:rStyle w:val="eop"/>
          <w:sz w:val="18"/>
          <w:szCs w:val="18"/>
        </w:rPr>
      </w:pPr>
    </w:p>
    <w:p>
      <w:pPr>
        <w:pStyle w:val="List Paragraph"/>
        <w:ind w:left="1224" w:firstLine="0"/>
        <w:rPr>
          <w:sz w:val="18"/>
          <w:szCs w:val="18"/>
        </w:rPr>
      </w:pPr>
      <w:r>
        <w:rPr>
          <w:sz w:val="18"/>
          <w:szCs w:val="18"/>
          <w:rtl w:val="0"/>
          <w:lang w:val="en-US"/>
        </w:rPr>
        <w:t>3.1.10 Support the restoration of 75% of sites managed for nature to favourable condition by 2030;</w:t>
      </w:r>
    </w:p>
    <w:p>
      <w:pPr>
        <w:pStyle w:val="List Paragraph"/>
        <w:rPr>
          <w:rStyle w:val="eop"/>
          <w:sz w:val="18"/>
          <w:szCs w:val="18"/>
        </w:rPr>
      </w:pPr>
    </w:p>
    <w:p>
      <w:pPr>
        <w:pStyle w:val="List Paragraph"/>
        <w:ind w:left="1152" w:firstLine="0"/>
        <w:rPr>
          <w:rStyle w:val="eop"/>
          <w:sz w:val="18"/>
          <w:szCs w:val="18"/>
        </w:rPr>
      </w:pPr>
    </w:p>
    <w:p>
      <w:pPr>
        <w:pStyle w:val="List Paragraph"/>
        <w:rPr>
          <w:b w:val="1"/>
          <w:bCs w:val="1"/>
          <w:sz w:val="18"/>
          <w:szCs w:val="18"/>
        </w:rPr>
      </w:pPr>
      <w:r>
        <w:rPr>
          <w:b w:val="1"/>
          <w:bCs w:val="1"/>
          <w:sz w:val="18"/>
          <w:szCs w:val="18"/>
          <w:rtl w:val="0"/>
          <w:lang w:val="en-US"/>
        </w:rPr>
        <w:t xml:space="preserve">People, health and wellbeing </w:t>
      </w:r>
    </w:p>
    <w:p>
      <w:pPr>
        <w:pStyle w:val="List Paragraph"/>
        <w:ind w:left="1152" w:firstLine="0"/>
        <w:rPr>
          <w:rStyle w:val="eop"/>
          <w:sz w:val="18"/>
          <w:szCs w:val="18"/>
        </w:rPr>
      </w:pPr>
    </w:p>
    <w:p>
      <w:pPr>
        <w:pStyle w:val="List Paragraph"/>
        <w:ind w:left="792" w:firstLine="0"/>
        <w:rPr>
          <w:sz w:val="18"/>
          <w:szCs w:val="18"/>
        </w:rPr>
      </w:pPr>
      <w:r>
        <w:rPr>
          <w:sz w:val="18"/>
          <w:szCs w:val="18"/>
          <w:rtl w:val="0"/>
          <w:lang w:val="en-US"/>
        </w:rPr>
        <w:t xml:space="preserve">3.2 Improve access to nature by following the Natural England </w:t>
      </w:r>
      <w:r>
        <w:rPr>
          <w:sz w:val="18"/>
          <w:szCs w:val="18"/>
          <w:rtl w:val="0"/>
          <w:lang w:val="en-US"/>
        </w:rPr>
        <w:t>‘</w:t>
      </w:r>
      <w:r>
        <w:rPr>
          <w:sz w:val="18"/>
          <w:szCs w:val="18"/>
          <w:rtl w:val="0"/>
          <w:lang w:val="en-US"/>
        </w:rPr>
        <w:t>Nature Nearby</w:t>
      </w:r>
      <w:r>
        <w:rPr>
          <w:sz w:val="18"/>
          <w:szCs w:val="18"/>
          <w:rtl w:val="0"/>
          <w:lang w:val="en-US"/>
        </w:rPr>
        <w:t xml:space="preserve">’ </w:t>
      </w:r>
      <w:r>
        <w:rPr>
          <w:sz w:val="18"/>
          <w:szCs w:val="18"/>
          <w:rtl w:val="0"/>
          <w:lang w:val="en-US"/>
        </w:rPr>
        <w:t xml:space="preserve">guidance. Particular regard will be given to: </w:t>
      </w:r>
    </w:p>
    <w:p>
      <w:pPr>
        <w:pStyle w:val="List Paragraph"/>
        <w:ind w:left="792" w:firstLine="0"/>
        <w:rPr>
          <w:rStyle w:val="eop"/>
          <w:sz w:val="18"/>
          <w:szCs w:val="18"/>
        </w:rPr>
      </w:pPr>
    </w:p>
    <w:p>
      <w:pPr>
        <w:pStyle w:val="List Paragraph"/>
        <w:ind w:left="1224" w:firstLine="0"/>
        <w:rPr>
          <w:sz w:val="18"/>
          <w:szCs w:val="18"/>
        </w:rPr>
      </w:pPr>
      <w:r>
        <w:rPr>
          <w:sz w:val="18"/>
          <w:szCs w:val="18"/>
          <w:rtl w:val="0"/>
          <w:lang w:val="en-US"/>
        </w:rPr>
        <w:t>3.2.1 Areas with high levels of physical health problems;</w:t>
      </w:r>
    </w:p>
    <w:p>
      <w:pPr>
        <w:pStyle w:val="List Paragraph"/>
        <w:ind w:left="1224" w:firstLine="0"/>
        <w:rPr>
          <w:rStyle w:val="eop"/>
          <w:sz w:val="18"/>
          <w:szCs w:val="18"/>
        </w:rPr>
      </w:pPr>
    </w:p>
    <w:p>
      <w:pPr>
        <w:pStyle w:val="List Paragraph"/>
        <w:ind w:left="1224" w:firstLine="0"/>
        <w:rPr>
          <w:sz w:val="18"/>
          <w:szCs w:val="18"/>
        </w:rPr>
      </w:pPr>
      <w:r>
        <w:rPr>
          <w:sz w:val="18"/>
          <w:szCs w:val="18"/>
          <w:rtl w:val="0"/>
          <w:lang w:val="en-US"/>
        </w:rPr>
        <w:t>3.2.2 Areas with high levels of mental health problems;</w:t>
      </w:r>
      <w:r>
        <w:rPr>
          <w:sz w:val="18"/>
          <w:szCs w:val="18"/>
          <w:vertAlign w:val="superscript"/>
        </w:rPr>
        <w:footnoteReference w:id="7"/>
      </w:r>
    </w:p>
    <w:p>
      <w:pPr>
        <w:pStyle w:val="List Paragraph"/>
        <w:ind w:left="1224" w:firstLine="0"/>
        <w:rPr>
          <w:rStyle w:val="eop"/>
          <w:sz w:val="18"/>
          <w:szCs w:val="18"/>
        </w:rPr>
      </w:pPr>
    </w:p>
    <w:p>
      <w:pPr>
        <w:pStyle w:val="List Paragraph"/>
        <w:ind w:left="1224" w:firstLine="0"/>
        <w:rPr>
          <w:sz w:val="18"/>
          <w:szCs w:val="18"/>
        </w:rPr>
      </w:pPr>
      <w:r>
        <w:rPr>
          <w:sz w:val="18"/>
          <w:szCs w:val="18"/>
          <w:rtl w:val="0"/>
          <w:lang w:val="en-US"/>
        </w:rPr>
        <w:t>3.2.3 Areas where the amount and quality of accessible natural greenspace is below Natural England</w:t>
      </w:r>
      <w:r>
        <w:rPr>
          <w:sz w:val="18"/>
          <w:szCs w:val="18"/>
          <w:rtl w:val="0"/>
          <w:lang w:val="en-US"/>
        </w:rPr>
        <w:t>’</w:t>
      </w:r>
      <w:r>
        <w:rPr>
          <w:sz w:val="18"/>
          <w:szCs w:val="18"/>
          <w:rtl w:val="0"/>
          <w:lang w:val="en-US"/>
        </w:rPr>
        <w:t>s targets.</w:t>
      </w:r>
      <w:r>
        <w:rPr>
          <w:sz w:val="18"/>
          <w:szCs w:val="18"/>
          <w:vertAlign w:val="superscript"/>
        </w:rPr>
        <w:footnoteReference w:id="8"/>
      </w:r>
    </w:p>
    <w:p>
      <w:pPr>
        <w:pStyle w:val="Body"/>
        <w:rPr>
          <w:rStyle w:val="eop"/>
          <w:sz w:val="18"/>
          <w:szCs w:val="18"/>
        </w:rPr>
      </w:pPr>
    </w:p>
    <w:p>
      <w:pPr>
        <w:pStyle w:val="List Paragraph"/>
        <w:numPr>
          <w:ilvl w:val="1"/>
          <w:numId w:val="19"/>
        </w:numPr>
        <w:bidi w:val="0"/>
        <w:ind w:right="0"/>
        <w:jc w:val="left"/>
        <w:rPr>
          <w:sz w:val="18"/>
          <w:szCs w:val="18"/>
          <w:rtl w:val="0"/>
          <w:lang w:val="en-US"/>
        </w:rPr>
      </w:pPr>
      <w:r>
        <w:rPr>
          <w:rStyle w:val="eop"/>
          <w:sz w:val="18"/>
          <w:szCs w:val="18"/>
          <w:rtl w:val="0"/>
          <w:lang w:val="en-US"/>
        </w:rPr>
        <w:t>Demonstrate leadership by educating and supporting businesses, communities and the wider public to take action.</w:t>
      </w:r>
    </w:p>
    <w:p>
      <w:pPr>
        <w:pStyle w:val="List Paragraph"/>
        <w:ind w:left="1152" w:firstLine="0"/>
        <w:rPr>
          <w:rStyle w:val="eop"/>
          <w:sz w:val="18"/>
          <w:szCs w:val="18"/>
        </w:rPr>
      </w:pPr>
    </w:p>
    <w:p>
      <w:pPr>
        <w:pStyle w:val="List Paragraph"/>
        <w:numPr>
          <w:ilvl w:val="1"/>
          <w:numId w:val="18"/>
        </w:numPr>
        <w:bidi w:val="0"/>
        <w:ind w:right="0"/>
        <w:jc w:val="left"/>
        <w:rPr>
          <w:sz w:val="18"/>
          <w:szCs w:val="18"/>
          <w:rtl w:val="0"/>
          <w:lang w:val="en-US"/>
        </w:rPr>
      </w:pPr>
      <w:r>
        <w:rPr>
          <w:rStyle w:val="eop"/>
          <w:sz w:val="18"/>
          <w:szCs w:val="18"/>
          <w:rtl w:val="0"/>
          <w:lang w:val="en-US"/>
        </w:rPr>
        <w:t>Recognise the role of education in engendering pro-environmental behaviour change, by supporting schools and adult education programmes which value nature.</w:t>
      </w:r>
    </w:p>
    <w:p>
      <w:pPr>
        <w:pStyle w:val="Body"/>
        <w:rPr>
          <w:rStyle w:val="eop"/>
          <w:sz w:val="18"/>
          <w:szCs w:val="18"/>
        </w:rPr>
      </w:pPr>
    </w:p>
    <w:p>
      <w:pPr>
        <w:pStyle w:val="List Paragraph"/>
        <w:numPr>
          <w:ilvl w:val="1"/>
          <w:numId w:val="18"/>
        </w:numPr>
        <w:bidi w:val="0"/>
        <w:ind w:right="0"/>
        <w:jc w:val="left"/>
        <w:rPr>
          <w:sz w:val="18"/>
          <w:szCs w:val="18"/>
          <w:rtl w:val="0"/>
          <w:lang w:val="en-US"/>
        </w:rPr>
      </w:pPr>
      <w:r>
        <w:rPr>
          <w:rStyle w:val="eop"/>
          <w:sz w:val="18"/>
          <w:szCs w:val="18"/>
          <w:rtl w:val="0"/>
          <w:lang w:val="en-US"/>
        </w:rPr>
        <w:t>Acknowledge the impact of food production and food waste on the current nature and climate crisis:</w:t>
      </w:r>
    </w:p>
    <w:p>
      <w:pPr>
        <w:pStyle w:val="List Paragraph"/>
        <w:rPr>
          <w:rStyle w:val="eop"/>
          <w:sz w:val="18"/>
          <w:szCs w:val="18"/>
        </w:rPr>
      </w:pPr>
    </w:p>
    <w:p>
      <w:pPr>
        <w:pStyle w:val="List Paragraph"/>
        <w:ind w:left="1152" w:firstLine="0"/>
        <w:rPr>
          <w:rStyle w:val="eop"/>
          <w:sz w:val="18"/>
          <w:szCs w:val="18"/>
        </w:rPr>
      </w:pPr>
    </w:p>
    <w:p>
      <w:pPr>
        <w:pStyle w:val="List Paragraph"/>
        <w:numPr>
          <w:ilvl w:val="2"/>
          <w:numId w:val="18"/>
        </w:numPr>
        <w:bidi w:val="0"/>
        <w:ind w:right="0"/>
        <w:jc w:val="left"/>
        <w:rPr>
          <w:sz w:val="18"/>
          <w:szCs w:val="18"/>
          <w:rtl w:val="0"/>
          <w:lang w:val="en-US"/>
        </w:rPr>
      </w:pPr>
      <w:r>
        <w:rPr>
          <w:rStyle w:val="eop"/>
          <w:sz w:val="18"/>
          <w:szCs w:val="18"/>
          <w:rtl w:val="0"/>
          <w:lang w:val="en-US"/>
        </w:rPr>
        <w:t>By assessing the environmental impact of the food that is purchased for schools and care homes, including ensuring the provision of plant-based foods;</w:t>
      </w:r>
    </w:p>
    <w:p>
      <w:pPr>
        <w:pStyle w:val="List Paragraph"/>
        <w:ind w:left="2304" w:firstLine="0"/>
        <w:rPr>
          <w:rStyle w:val="eop"/>
          <w:sz w:val="18"/>
          <w:szCs w:val="18"/>
        </w:rPr>
      </w:pPr>
    </w:p>
    <w:p>
      <w:pPr>
        <w:pStyle w:val="List Paragraph"/>
        <w:numPr>
          <w:ilvl w:val="2"/>
          <w:numId w:val="18"/>
        </w:numPr>
        <w:bidi w:val="0"/>
        <w:ind w:right="0"/>
        <w:jc w:val="left"/>
        <w:rPr>
          <w:sz w:val="18"/>
          <w:szCs w:val="18"/>
          <w:rtl w:val="0"/>
          <w:lang w:val="en-US"/>
        </w:rPr>
      </w:pPr>
      <w:r>
        <w:rPr>
          <w:rStyle w:val="eop"/>
          <w:sz w:val="18"/>
          <w:szCs w:val="18"/>
          <w:rtl w:val="0"/>
          <w:lang w:val="en-US"/>
        </w:rPr>
        <w:t>Supporting the production of food locally, including promoting the provision of allotments across the county;</w:t>
      </w:r>
    </w:p>
    <w:p>
      <w:pPr>
        <w:pStyle w:val="List Paragraph"/>
        <w:ind w:left="2304" w:firstLine="0"/>
        <w:rPr>
          <w:rStyle w:val="eop"/>
          <w:sz w:val="18"/>
          <w:szCs w:val="18"/>
        </w:rPr>
      </w:pPr>
    </w:p>
    <w:p>
      <w:pPr>
        <w:pStyle w:val="List Paragraph"/>
        <w:numPr>
          <w:ilvl w:val="2"/>
          <w:numId w:val="18"/>
        </w:numPr>
        <w:bidi w:val="0"/>
        <w:ind w:right="0"/>
        <w:jc w:val="left"/>
        <w:rPr>
          <w:sz w:val="18"/>
          <w:szCs w:val="18"/>
          <w:rtl w:val="0"/>
          <w:lang w:val="en-US"/>
        </w:rPr>
      </w:pPr>
      <w:r>
        <w:rPr>
          <w:rStyle w:val="eop"/>
          <w:sz w:val="18"/>
          <w:szCs w:val="18"/>
          <w:rtl w:val="0"/>
          <w:lang w:val="en-US"/>
        </w:rPr>
        <w:t xml:space="preserve">Encouraging residents of our community to minimise food waste and ensuring that no food waste goes to landfill. </w:t>
      </w:r>
    </w:p>
    <w:p>
      <w:pPr>
        <w:pStyle w:val="Body"/>
        <w:ind w:left="360" w:firstLine="0"/>
        <w:rPr>
          <w:rStyle w:val="eop"/>
          <w:sz w:val="18"/>
          <w:szCs w:val="18"/>
        </w:rPr>
      </w:pPr>
    </w:p>
    <w:p>
      <w:pPr>
        <w:pStyle w:val="List Paragraph"/>
        <w:ind w:left="792" w:firstLine="0"/>
        <w:rPr>
          <w:sz w:val="18"/>
          <w:szCs w:val="18"/>
        </w:rPr>
      </w:pPr>
      <w:r>
        <w:rPr>
          <w:sz w:val="18"/>
          <w:szCs w:val="18"/>
          <w:rtl w:val="0"/>
          <w:lang w:val="en-US"/>
        </w:rPr>
        <w:t xml:space="preserve"> </w:t>
      </w:r>
    </w:p>
    <w:p>
      <w:pPr>
        <w:pStyle w:val="List Paragraph"/>
        <w:numPr>
          <w:ilvl w:val="0"/>
          <w:numId w:val="20"/>
        </w:numPr>
        <w:bidi w:val="0"/>
        <w:ind w:right="0"/>
        <w:jc w:val="left"/>
        <w:rPr>
          <w:b w:val="1"/>
          <w:bCs w:val="1"/>
          <w:sz w:val="18"/>
          <w:szCs w:val="18"/>
          <w:rtl w:val="0"/>
          <w:lang w:val="en-US"/>
        </w:rPr>
      </w:pPr>
      <w:r>
        <w:rPr>
          <w:b w:val="0"/>
          <w:bCs w:val="0"/>
          <w:sz w:val="18"/>
          <w:szCs w:val="18"/>
          <w:u w:val="single"/>
          <w:rtl w:val="0"/>
          <w:lang w:val="en-US"/>
        </w:rPr>
        <w:t xml:space="preserve">The Council resolves to: </w:t>
      </w:r>
    </w:p>
    <w:p>
      <w:pPr>
        <w:pStyle w:val="List Paragraph"/>
        <w:ind w:left="360" w:firstLine="0"/>
        <w:rPr>
          <w:b w:val="1"/>
          <w:bCs w:val="1"/>
          <w:sz w:val="18"/>
          <w:szCs w:val="18"/>
        </w:rPr>
      </w:pPr>
    </w:p>
    <w:p>
      <w:pPr>
        <w:pStyle w:val="List Paragraph"/>
        <w:rPr>
          <w:i w:val="1"/>
          <w:iCs w:val="1"/>
          <w:sz w:val="18"/>
          <w:szCs w:val="18"/>
        </w:rPr>
      </w:pPr>
      <w:r>
        <w:rPr>
          <w:i w:val="1"/>
          <w:iCs w:val="1"/>
          <w:sz w:val="18"/>
          <w:szCs w:val="18"/>
          <w:rtl w:val="0"/>
          <w:lang w:val="en-US"/>
        </w:rPr>
        <w:t xml:space="preserve">This section serves to outline the mechanisms by which the Council will deliver the above targets and objectives. </w:t>
      </w:r>
    </w:p>
    <w:p>
      <w:pPr>
        <w:pStyle w:val="Body"/>
        <w:rPr>
          <w:b w:val="1"/>
          <w:bCs w:val="1"/>
          <w:sz w:val="18"/>
          <w:szCs w:val="18"/>
        </w:rPr>
      </w:pPr>
    </w:p>
    <w:p>
      <w:pPr>
        <w:pStyle w:val="Body"/>
        <w:ind w:left="792" w:firstLine="0"/>
        <w:rPr>
          <w:b w:val="1"/>
          <w:bCs w:val="1"/>
          <w:sz w:val="18"/>
          <w:szCs w:val="18"/>
        </w:rPr>
      </w:pPr>
      <w:r>
        <w:rPr>
          <w:b w:val="1"/>
          <w:bCs w:val="1"/>
          <w:sz w:val="18"/>
          <w:szCs w:val="18"/>
          <w:rtl w:val="0"/>
          <w:lang w:val="en-US"/>
        </w:rPr>
        <w:t xml:space="preserve">Leadership </w:t>
      </w:r>
    </w:p>
    <w:p>
      <w:pPr>
        <w:pStyle w:val="Body"/>
        <w:ind w:left="792" w:firstLine="0"/>
        <w:rPr>
          <w:sz w:val="18"/>
          <w:szCs w:val="18"/>
        </w:rPr>
      </w:pPr>
      <w:r>
        <w:rPr>
          <w:sz w:val="18"/>
          <w:szCs w:val="18"/>
          <w:rtl w:val="0"/>
          <w:lang w:val="en-US"/>
        </w:rPr>
        <w:t>4.1 Appoint a member of the Cabinet as the designated lead for tackling nature</w:t>
      </w:r>
      <w:r>
        <w:rPr>
          <w:sz w:val="18"/>
          <w:szCs w:val="18"/>
          <w:rtl w:val="1"/>
        </w:rPr>
        <w:t>’</w:t>
      </w:r>
      <w:r>
        <w:rPr>
          <w:sz w:val="18"/>
          <w:szCs w:val="18"/>
          <w:rtl w:val="0"/>
          <w:lang w:val="en-US"/>
        </w:rPr>
        <w:t>s recovery.</w:t>
      </w:r>
    </w:p>
    <w:p>
      <w:pPr>
        <w:pStyle w:val="List Paragraph"/>
        <w:ind w:left="792" w:firstLine="0"/>
        <w:rPr>
          <w:rStyle w:val="eop"/>
          <w:sz w:val="18"/>
          <w:szCs w:val="18"/>
        </w:rPr>
      </w:pPr>
    </w:p>
    <w:p>
      <w:pPr>
        <w:pStyle w:val="Body"/>
        <w:ind w:left="792" w:firstLine="0"/>
        <w:rPr>
          <w:sz w:val="18"/>
          <w:szCs w:val="18"/>
        </w:rPr>
      </w:pPr>
      <w:r>
        <w:rPr>
          <w:sz w:val="18"/>
          <w:szCs w:val="18"/>
          <w:rtl w:val="0"/>
          <w:lang w:val="en-US"/>
        </w:rPr>
        <w:t>4.2 Appoint a council employee as the designated lead for coordinating council operations in relation to nature</w:t>
      </w:r>
      <w:r>
        <w:rPr>
          <w:sz w:val="18"/>
          <w:szCs w:val="18"/>
          <w:rtl w:val="1"/>
        </w:rPr>
        <w:t>’</w:t>
      </w:r>
      <w:r>
        <w:rPr>
          <w:sz w:val="18"/>
          <w:szCs w:val="18"/>
          <w:rtl w:val="0"/>
          <w:lang w:val="en-US"/>
        </w:rPr>
        <w:t>s recovery.</w:t>
      </w:r>
    </w:p>
    <w:p>
      <w:pPr>
        <w:pStyle w:val="Body"/>
        <w:rPr>
          <w:rStyle w:val="eop"/>
          <w:sz w:val="18"/>
          <w:szCs w:val="18"/>
        </w:rPr>
      </w:pPr>
    </w:p>
    <w:p>
      <w:pPr>
        <w:pStyle w:val="Body"/>
        <w:ind w:left="720" w:firstLine="0"/>
        <w:rPr>
          <w:b w:val="1"/>
          <w:bCs w:val="1"/>
          <w:sz w:val="18"/>
          <w:szCs w:val="18"/>
        </w:rPr>
      </w:pPr>
      <w:r>
        <w:rPr>
          <w:b w:val="1"/>
          <w:bCs w:val="1"/>
          <w:sz w:val="18"/>
          <w:szCs w:val="18"/>
          <w:rtl w:val="0"/>
          <w:lang w:val="en-US"/>
        </w:rPr>
        <w:t>Strategic planning and development</w:t>
      </w:r>
    </w:p>
    <w:p>
      <w:pPr>
        <w:pStyle w:val="Body"/>
        <w:ind w:left="792" w:firstLine="0"/>
        <w:rPr>
          <w:sz w:val="18"/>
          <w:szCs w:val="18"/>
        </w:rPr>
      </w:pPr>
      <w:r>
        <w:rPr>
          <w:sz w:val="18"/>
          <w:szCs w:val="18"/>
          <w:rtl w:val="0"/>
          <w:lang w:val="en-US"/>
        </w:rPr>
        <w:t>4.3 Integrate the targets, objectives and outcomes of this motion with those outlined in the existing Carbon Reduction Manifesto to ensure measures to tackle climate issues do not contravene the principles of enhancing biodiversity</w:t>
      </w:r>
    </w:p>
    <w:p>
      <w:pPr>
        <w:pStyle w:val="List Paragraph"/>
        <w:ind w:left="792" w:firstLine="0"/>
        <w:rPr>
          <w:rStyle w:val="eop"/>
          <w:sz w:val="18"/>
          <w:szCs w:val="18"/>
        </w:rPr>
      </w:pPr>
    </w:p>
    <w:p>
      <w:pPr>
        <w:pStyle w:val="List Paragraph"/>
        <w:numPr>
          <w:ilvl w:val="1"/>
          <w:numId w:val="21"/>
        </w:numPr>
        <w:bidi w:val="0"/>
        <w:ind w:right="0"/>
        <w:jc w:val="left"/>
        <w:rPr>
          <w:sz w:val="18"/>
          <w:szCs w:val="18"/>
          <w:rtl w:val="0"/>
          <w:lang w:val="en-US"/>
        </w:rPr>
      </w:pPr>
      <w:r>
        <w:rPr>
          <w:rStyle w:val="eop"/>
          <w:sz w:val="18"/>
          <w:szCs w:val="18"/>
          <w:rtl w:val="0"/>
          <w:lang w:val="en-US"/>
        </w:rPr>
        <w:t xml:space="preserve"> Develop an evidence-based action plan including short and long-term targets for putting nature into recovery by 2030, and look to embed nature</w:t>
      </w:r>
      <w:r>
        <w:rPr>
          <w:rStyle w:val="eop"/>
          <w:sz w:val="18"/>
          <w:szCs w:val="18"/>
          <w:rtl w:val="0"/>
          <w:lang w:val="en-US"/>
        </w:rPr>
        <w:t>’</w:t>
      </w:r>
      <w:r>
        <w:rPr>
          <w:rStyle w:val="eop"/>
          <w:sz w:val="18"/>
          <w:szCs w:val="18"/>
          <w:rtl w:val="0"/>
          <w:lang w:val="en-US"/>
        </w:rPr>
        <w:t>s recovery into all strategic plans and policy areas, not just those directly related to the environment. Areas of focus will include:</w:t>
      </w:r>
    </w:p>
    <w:p>
      <w:pPr>
        <w:pStyle w:val="List Paragraph"/>
        <w:ind w:left="1152" w:firstLine="0"/>
        <w:rPr>
          <w:rStyle w:val="eop"/>
          <w:sz w:val="18"/>
          <w:szCs w:val="18"/>
        </w:rPr>
      </w:pPr>
    </w:p>
    <w:p>
      <w:pPr>
        <w:pStyle w:val="List Paragraph"/>
        <w:numPr>
          <w:ilvl w:val="0"/>
          <w:numId w:val="23"/>
        </w:numPr>
        <w:bidi w:val="0"/>
        <w:ind w:right="0"/>
        <w:jc w:val="left"/>
        <w:rPr>
          <w:sz w:val="18"/>
          <w:szCs w:val="18"/>
          <w:rtl w:val="0"/>
          <w:lang w:val="en-US"/>
        </w:rPr>
      </w:pPr>
      <w:r>
        <w:rPr>
          <w:rStyle w:val="eop"/>
          <w:sz w:val="18"/>
          <w:szCs w:val="18"/>
          <w:rtl w:val="0"/>
          <w:lang w:val="en-US"/>
        </w:rPr>
        <w:t>Land management;</w:t>
      </w:r>
    </w:p>
    <w:p>
      <w:pPr>
        <w:pStyle w:val="List Paragraph"/>
        <w:numPr>
          <w:ilvl w:val="0"/>
          <w:numId w:val="23"/>
        </w:numPr>
        <w:bidi w:val="0"/>
        <w:ind w:right="0"/>
        <w:jc w:val="left"/>
        <w:rPr>
          <w:sz w:val="18"/>
          <w:szCs w:val="18"/>
          <w:rtl w:val="0"/>
          <w:lang w:val="en-US"/>
        </w:rPr>
      </w:pPr>
      <w:r>
        <w:rPr>
          <w:rStyle w:val="eop"/>
          <w:sz w:val="18"/>
          <w:szCs w:val="18"/>
          <w:rtl w:val="0"/>
          <w:lang w:val="en-US"/>
        </w:rPr>
        <w:t>Biodiversity;</w:t>
      </w:r>
    </w:p>
    <w:p>
      <w:pPr>
        <w:pStyle w:val="List Paragraph"/>
        <w:numPr>
          <w:ilvl w:val="0"/>
          <w:numId w:val="23"/>
        </w:numPr>
        <w:bidi w:val="0"/>
        <w:ind w:right="0"/>
        <w:jc w:val="left"/>
        <w:rPr>
          <w:sz w:val="18"/>
          <w:szCs w:val="18"/>
          <w:rtl w:val="0"/>
          <w:lang w:val="en-US"/>
        </w:rPr>
      </w:pPr>
      <w:r>
        <w:rPr>
          <w:rStyle w:val="eop"/>
          <w:sz w:val="18"/>
          <w:szCs w:val="18"/>
          <w:rtl w:val="0"/>
          <w:lang w:val="en-US"/>
        </w:rPr>
        <w:t>Roads and highways;</w:t>
      </w:r>
    </w:p>
    <w:p>
      <w:pPr>
        <w:pStyle w:val="List Paragraph"/>
        <w:numPr>
          <w:ilvl w:val="0"/>
          <w:numId w:val="23"/>
        </w:numPr>
        <w:bidi w:val="0"/>
        <w:ind w:right="0"/>
        <w:jc w:val="left"/>
        <w:rPr>
          <w:sz w:val="18"/>
          <w:szCs w:val="18"/>
          <w:rtl w:val="0"/>
          <w:lang w:val="en-US"/>
        </w:rPr>
      </w:pPr>
      <w:r>
        <w:rPr>
          <w:rStyle w:val="eop"/>
          <w:sz w:val="18"/>
          <w:szCs w:val="18"/>
          <w:rtl w:val="0"/>
          <w:lang w:val="en-US"/>
        </w:rPr>
        <w:t>Planning and development;</w:t>
      </w:r>
    </w:p>
    <w:p>
      <w:pPr>
        <w:pStyle w:val="List Paragraph"/>
        <w:numPr>
          <w:ilvl w:val="0"/>
          <w:numId w:val="23"/>
        </w:numPr>
        <w:bidi w:val="0"/>
        <w:ind w:right="0"/>
        <w:jc w:val="left"/>
        <w:rPr>
          <w:sz w:val="18"/>
          <w:szCs w:val="18"/>
          <w:rtl w:val="0"/>
          <w:lang w:val="en-US"/>
        </w:rPr>
      </w:pPr>
      <w:r>
        <w:rPr>
          <w:rStyle w:val="eop"/>
          <w:sz w:val="18"/>
          <w:szCs w:val="18"/>
          <w:rtl w:val="0"/>
          <w:lang w:val="en-US"/>
        </w:rPr>
        <w:t>Air quality;</w:t>
      </w:r>
    </w:p>
    <w:p>
      <w:pPr>
        <w:pStyle w:val="List Paragraph"/>
        <w:numPr>
          <w:ilvl w:val="0"/>
          <w:numId w:val="23"/>
        </w:numPr>
        <w:bidi w:val="0"/>
        <w:ind w:right="0"/>
        <w:jc w:val="left"/>
        <w:rPr>
          <w:sz w:val="18"/>
          <w:szCs w:val="18"/>
          <w:rtl w:val="0"/>
          <w:lang w:val="en-US"/>
        </w:rPr>
      </w:pPr>
      <w:r>
        <w:rPr>
          <w:rStyle w:val="eop"/>
          <w:sz w:val="18"/>
          <w:szCs w:val="18"/>
          <w:rtl w:val="0"/>
          <w:lang w:val="en-US"/>
        </w:rPr>
        <w:t>Transforming urban spaces;</w:t>
      </w:r>
    </w:p>
    <w:p>
      <w:pPr>
        <w:pStyle w:val="List Paragraph"/>
        <w:numPr>
          <w:ilvl w:val="0"/>
          <w:numId w:val="23"/>
        </w:numPr>
        <w:bidi w:val="0"/>
        <w:ind w:right="0"/>
        <w:jc w:val="left"/>
        <w:rPr>
          <w:sz w:val="18"/>
          <w:szCs w:val="18"/>
          <w:rtl w:val="0"/>
          <w:lang w:val="en-US"/>
        </w:rPr>
      </w:pPr>
      <w:r>
        <w:rPr>
          <w:rStyle w:val="eop"/>
          <w:sz w:val="18"/>
          <w:szCs w:val="18"/>
          <w:rtl w:val="0"/>
          <w:lang w:val="en-US"/>
        </w:rPr>
        <w:t>Health and wellbeing;</w:t>
      </w:r>
    </w:p>
    <w:p>
      <w:pPr>
        <w:pStyle w:val="List Paragraph"/>
        <w:numPr>
          <w:ilvl w:val="0"/>
          <w:numId w:val="23"/>
        </w:numPr>
        <w:bidi w:val="0"/>
        <w:ind w:right="0"/>
        <w:jc w:val="left"/>
        <w:rPr>
          <w:sz w:val="18"/>
          <w:szCs w:val="18"/>
          <w:rtl w:val="0"/>
          <w:lang w:val="en-US"/>
        </w:rPr>
      </w:pPr>
      <w:r>
        <w:rPr>
          <w:rStyle w:val="eop"/>
          <w:sz w:val="18"/>
          <w:szCs w:val="18"/>
          <w:rtl w:val="0"/>
          <w:lang w:val="en-US"/>
        </w:rPr>
        <w:t>People and communities;</w:t>
      </w:r>
    </w:p>
    <w:p>
      <w:pPr>
        <w:pStyle w:val="List Paragraph"/>
        <w:numPr>
          <w:ilvl w:val="0"/>
          <w:numId w:val="23"/>
        </w:numPr>
        <w:bidi w:val="0"/>
        <w:ind w:right="0"/>
        <w:jc w:val="left"/>
        <w:rPr>
          <w:sz w:val="18"/>
          <w:szCs w:val="18"/>
          <w:rtl w:val="0"/>
          <w:lang w:val="en-US"/>
        </w:rPr>
      </w:pPr>
      <w:r>
        <w:rPr>
          <w:rStyle w:val="eop"/>
          <w:sz w:val="18"/>
          <w:szCs w:val="18"/>
          <w:rtl w:val="0"/>
          <w:lang w:val="en-US"/>
        </w:rPr>
        <w:t>Education and awareness.</w:t>
      </w:r>
    </w:p>
    <w:p>
      <w:pPr>
        <w:pStyle w:val="Body"/>
        <w:rPr>
          <w:rStyle w:val="eop"/>
          <w:sz w:val="18"/>
          <w:szCs w:val="18"/>
        </w:rPr>
      </w:pPr>
    </w:p>
    <w:p>
      <w:pPr>
        <w:pStyle w:val="List Paragraph"/>
        <w:numPr>
          <w:ilvl w:val="1"/>
          <w:numId w:val="24"/>
        </w:numPr>
        <w:bidi w:val="0"/>
        <w:ind w:right="0"/>
        <w:jc w:val="left"/>
        <w:rPr>
          <w:sz w:val="18"/>
          <w:szCs w:val="18"/>
          <w:rtl w:val="0"/>
          <w:lang w:val="en-US"/>
        </w:rPr>
      </w:pPr>
      <w:r>
        <w:rPr>
          <w:rStyle w:val="eop"/>
          <w:sz w:val="18"/>
          <w:szCs w:val="18"/>
          <w:rtl w:val="0"/>
          <w:lang w:val="en-US"/>
        </w:rPr>
        <w:t>Provide training and resources for councillors and council employees about the nature emergency.</w:t>
      </w:r>
    </w:p>
    <w:p>
      <w:pPr>
        <w:pStyle w:val="List Paragraph"/>
        <w:ind w:left="792" w:firstLine="0"/>
        <w:rPr>
          <w:rStyle w:val="eop"/>
          <w:sz w:val="18"/>
          <w:szCs w:val="18"/>
        </w:rPr>
      </w:pPr>
    </w:p>
    <w:p>
      <w:pPr>
        <w:pStyle w:val="Body"/>
        <w:rPr>
          <w:b w:val="1"/>
          <w:bCs w:val="1"/>
          <w:sz w:val="18"/>
          <w:szCs w:val="18"/>
        </w:rPr>
      </w:pPr>
      <w:r>
        <w:rPr>
          <w:rFonts w:cs="Arial Unicode MS" w:eastAsia="Arial Unicode MS"/>
          <w:b w:val="1"/>
          <w:bCs w:val="1"/>
          <w:sz w:val="18"/>
          <w:szCs w:val="18"/>
          <w:rtl w:val="0"/>
          <w:lang w:val="en-US"/>
        </w:rPr>
        <w:t>Collaboration, monitoring and accountability</w:t>
      </w:r>
    </w:p>
    <w:p>
      <w:pPr>
        <w:pStyle w:val="Body"/>
        <w:rPr>
          <w:rStyle w:val="eop"/>
          <w:sz w:val="18"/>
          <w:szCs w:val="18"/>
        </w:rPr>
      </w:pPr>
    </w:p>
    <w:p>
      <w:pPr>
        <w:pStyle w:val="List Paragraph"/>
        <w:numPr>
          <w:ilvl w:val="1"/>
          <w:numId w:val="20"/>
        </w:numPr>
        <w:bidi w:val="0"/>
        <w:ind w:right="0"/>
        <w:jc w:val="left"/>
        <w:rPr>
          <w:sz w:val="18"/>
          <w:szCs w:val="18"/>
          <w:rtl w:val="0"/>
          <w:lang w:val="en-US"/>
        </w:rPr>
      </w:pPr>
      <w:r>
        <w:rPr>
          <w:rStyle w:val="eop"/>
          <w:sz w:val="18"/>
          <w:szCs w:val="18"/>
          <w:rtl w:val="0"/>
          <w:lang w:val="en-US"/>
        </w:rPr>
        <w:t xml:space="preserve">Form a steering and monitoring group to focus on achieving the targets and objectives outlined in this motion. This group will be comprised of: cross-party representatives, council staff and relevant experts from external organisations. This group will monitor progress, identify opportunities for improvement and report back to the Council. </w:t>
      </w:r>
    </w:p>
    <w:p>
      <w:pPr>
        <w:pStyle w:val="List Paragraph"/>
        <w:ind w:left="792" w:firstLine="0"/>
        <w:rPr>
          <w:rStyle w:val="eop"/>
          <w:sz w:val="18"/>
          <w:szCs w:val="18"/>
        </w:rPr>
      </w:pPr>
    </w:p>
    <w:p>
      <w:pPr>
        <w:pStyle w:val="List Paragraph"/>
        <w:numPr>
          <w:ilvl w:val="1"/>
          <w:numId w:val="20"/>
        </w:numPr>
        <w:bidi w:val="0"/>
        <w:ind w:right="0"/>
        <w:jc w:val="left"/>
        <w:rPr>
          <w:sz w:val="18"/>
          <w:szCs w:val="18"/>
          <w:rtl w:val="0"/>
          <w:lang w:val="en-US"/>
        </w:rPr>
      </w:pPr>
      <w:r>
        <w:rPr>
          <w:rStyle w:val="eop"/>
          <w:sz w:val="18"/>
          <w:szCs w:val="18"/>
          <w:rtl w:val="0"/>
          <w:lang w:val="en-US"/>
        </w:rPr>
        <w:t>Reinvigorate the Local Nature Partnerships to ensure the Nature Recovery Strategy is well understood and complements other relevant plans and strategies.</w:t>
      </w:r>
    </w:p>
    <w:p>
      <w:pPr>
        <w:pStyle w:val="List Paragraph"/>
        <w:ind w:left="792" w:firstLine="0"/>
        <w:rPr>
          <w:rStyle w:val="eop"/>
          <w:sz w:val="18"/>
          <w:szCs w:val="18"/>
        </w:rPr>
      </w:pPr>
    </w:p>
    <w:p>
      <w:pPr>
        <w:pStyle w:val="List Paragraph"/>
        <w:numPr>
          <w:ilvl w:val="1"/>
          <w:numId w:val="20"/>
        </w:numPr>
        <w:bidi w:val="0"/>
        <w:ind w:right="0"/>
        <w:jc w:val="left"/>
        <w:rPr>
          <w:sz w:val="18"/>
          <w:szCs w:val="18"/>
          <w:rtl w:val="0"/>
          <w:lang w:val="en-US"/>
        </w:rPr>
      </w:pPr>
      <w:r>
        <w:rPr>
          <w:rStyle w:val="eop"/>
          <w:sz w:val="18"/>
          <w:szCs w:val="18"/>
          <w:rtl w:val="0"/>
          <w:lang w:val="en-US"/>
        </w:rPr>
        <w:t>Publish interim reports on the progress made with regards to the above-mentioned action-plan.</w:t>
      </w:r>
    </w:p>
    <w:p>
      <w:pPr>
        <w:pStyle w:val="List Paragraph"/>
        <w:rPr>
          <w:rStyle w:val="eop"/>
          <w:sz w:val="18"/>
          <w:szCs w:val="18"/>
        </w:rPr>
      </w:pPr>
    </w:p>
    <w:p>
      <w:pPr>
        <w:pStyle w:val="List Paragraph"/>
        <w:numPr>
          <w:ilvl w:val="1"/>
          <w:numId w:val="20"/>
        </w:numPr>
        <w:bidi w:val="0"/>
        <w:ind w:right="0"/>
        <w:jc w:val="left"/>
        <w:rPr>
          <w:sz w:val="18"/>
          <w:szCs w:val="18"/>
          <w:rtl w:val="0"/>
          <w:lang w:val="en-US"/>
        </w:rPr>
      </w:pPr>
      <w:r>
        <w:rPr>
          <w:rStyle w:val="eop"/>
          <w:sz w:val="18"/>
          <w:szCs w:val="18"/>
          <w:rtl w:val="0"/>
          <w:lang w:val="en-US"/>
        </w:rPr>
        <w:t>Issue a declaration of compatibility alongside all future council motions and policy to ensure that any conflicts with nature</w:t>
      </w:r>
      <w:r>
        <w:rPr>
          <w:rStyle w:val="eop"/>
          <w:sz w:val="18"/>
          <w:szCs w:val="18"/>
          <w:rtl w:val="0"/>
          <w:lang w:val="en-US"/>
        </w:rPr>
        <w:t>’</w:t>
      </w:r>
      <w:r>
        <w:rPr>
          <w:rStyle w:val="eop"/>
          <w:sz w:val="18"/>
          <w:szCs w:val="18"/>
          <w:rtl w:val="0"/>
          <w:lang w:val="en-US"/>
        </w:rPr>
        <w:t>s recovery are made apparent.</w:t>
      </w:r>
    </w:p>
    <w:p>
      <w:pPr>
        <w:pStyle w:val="Body"/>
      </w:pPr>
      <w:bookmarkEnd w:id="0"/>
      <w:r>
        <w:rPr>
          <w:b w:val="1"/>
          <w:bCs w:val="1"/>
          <w:sz w:val="18"/>
          <w:szCs w:val="18"/>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sz w:val="22"/>
          <w:szCs w:val="22"/>
          <w:vertAlign w:val="superscript"/>
        </w:rPr>
        <w:footnoteRef/>
      </w:r>
      <w:r>
        <w:rPr>
          <w:rStyle w:val="Hyperlink.0"/>
        </w:rPr>
        <w:fldChar w:fldCharType="begin" w:fldLock="0"/>
      </w:r>
      <w:r>
        <w:rPr>
          <w:rStyle w:val="Hyperlink.0"/>
        </w:rPr>
        <w:instrText xml:space="preserve"> HYPERLINK "https://assets.publishing.service.gov.uk/government/uploads/system/uploads/attachment_data/file/962785/The_Economics_of_Biodiversity_The_Dasgupta_Review_Full_Report.pdf"</w:instrText>
      </w:r>
      <w:r>
        <w:rPr>
          <w:rStyle w:val="Hyperlink.0"/>
        </w:rPr>
        <w:fldChar w:fldCharType="separate" w:fldLock="0"/>
      </w:r>
      <w:r>
        <w:rPr>
          <w:rStyle w:val="Hyperlink.0"/>
          <w:rFonts w:cs="Arial Unicode MS" w:eastAsia="Arial Unicode MS"/>
          <w:rtl w:val="0"/>
        </w:rPr>
        <w:t>https://assets.publishing.service.gov.uk/government/uploads/system/uploads/attachment_data/file/962785/The_Economics_of_Biodiversity_The_Dasgupta_Review_Full_Report.pdf</w:t>
      </w:r>
      <w:r>
        <w:rPr/>
        <w:fldChar w:fldCharType="end" w:fldLock="0"/>
      </w:r>
      <w:r>
        <w:rPr>
          <w:rStyle w:val="eop"/>
          <w:rFonts w:cs="Arial Unicode MS" w:eastAsia="Arial Unicode MS"/>
          <w:rtl w:val="0"/>
          <w:lang w:val="en-US"/>
        </w:rPr>
        <w:t xml:space="preserve"> </w:t>
      </w:r>
    </w:p>
  </w:footnote>
  <w:footnote w:id="2">
    <w:p>
      <w:pPr>
        <w:pStyle w:val="footnote text"/>
      </w:pPr>
      <w:r>
        <w:rPr>
          <w:sz w:val="18"/>
          <w:szCs w:val="18"/>
          <w:vertAlign w:val="superscript"/>
        </w:rPr>
        <w:footnoteRef/>
      </w:r>
      <w:r>
        <w:rPr>
          <w:rStyle w:val="Hyperlink.0"/>
        </w:rPr>
        <w:fldChar w:fldCharType="begin" w:fldLock="0"/>
      </w:r>
      <w:r>
        <w:rPr>
          <w:rStyle w:val="Hyperlink.0"/>
        </w:rPr>
        <w:instrText xml:space="preserve"> HYPERLINK "https://assets.publishing.service.gov.uk/government/uploads/system/uploads/attachment_data/file/962785/The_Economics_of_Biodiversity_The_Dasgupta_Review_Full_Report.pdf"</w:instrText>
      </w:r>
      <w:r>
        <w:rPr>
          <w:rStyle w:val="Hyperlink.0"/>
        </w:rPr>
        <w:fldChar w:fldCharType="separate" w:fldLock="0"/>
      </w:r>
      <w:r>
        <w:rPr>
          <w:rStyle w:val="Hyperlink.0"/>
          <w:rFonts w:cs="Arial Unicode MS" w:eastAsia="Arial Unicode MS"/>
          <w:rtl w:val="0"/>
        </w:rPr>
        <w:t>https://assets.publishing.service.gov.uk/government/uploads/system/uploads/attachment_data/file/962785/The_Economics_of_Biodiversity_The_Dasgupta_Review_Full_Report.pdf</w:t>
      </w:r>
      <w:r>
        <w:rPr/>
        <w:fldChar w:fldCharType="end" w:fldLock="0"/>
      </w:r>
      <w:r>
        <w:rPr>
          <w:rStyle w:val="eop"/>
          <w:rFonts w:cs="Arial Unicode MS" w:eastAsia="Arial Unicode MS"/>
          <w:rtl w:val="0"/>
          <w:lang w:val="en-US"/>
        </w:rPr>
        <w:t xml:space="preserve"> </w:t>
      </w:r>
    </w:p>
  </w:footnote>
  <w:footnote w:id="3">
    <w:p>
      <w:pPr>
        <w:pStyle w:val="footnote text"/>
      </w:pPr>
      <w:r>
        <w:rPr>
          <w:sz w:val="18"/>
          <w:szCs w:val="18"/>
          <w:vertAlign w:val="superscript"/>
        </w:rPr>
        <w:footnoteRef/>
      </w:r>
      <w:r>
        <w:rPr>
          <w:rStyle w:val="eop"/>
          <w:rFonts w:cs="Arial Unicode MS" w:eastAsia="Arial Unicode MS"/>
          <w:rtl w:val="0"/>
          <w:lang w:val="en-US"/>
        </w:rPr>
        <w:t xml:space="preserve"> </w:t>
      </w:r>
      <w:r>
        <w:rPr>
          <w:rStyle w:val="Hyperlink.0"/>
        </w:rPr>
        <w:fldChar w:fldCharType="begin" w:fldLock="0"/>
      </w:r>
      <w:r>
        <w:rPr>
          <w:rStyle w:val="Hyperlink.0"/>
        </w:rPr>
        <w:instrText xml:space="preserve"> HYPERLINK "http://publications.naturalengland.org.uk/publication/6005041314136064?category=6143124934492160"</w:instrText>
      </w:r>
      <w:r>
        <w:rPr>
          <w:rStyle w:val="Hyperlink.0"/>
        </w:rPr>
        <w:fldChar w:fldCharType="separate" w:fldLock="0"/>
      </w:r>
      <w:r>
        <w:rPr>
          <w:rStyle w:val="Hyperlink.0"/>
          <w:rFonts w:cs="Arial Unicode MS" w:eastAsia="Arial Unicode MS"/>
          <w:rtl w:val="0"/>
        </w:rPr>
        <w:t>http://publications.naturalengland.org.uk/publication/6005041314136064?category=6143124934492160</w:t>
      </w:r>
      <w:r>
        <w:rPr/>
        <w:fldChar w:fldCharType="end" w:fldLock="0"/>
      </w:r>
      <w:r>
        <w:rPr>
          <w:rStyle w:val="eop"/>
          <w:rFonts w:cs="Arial Unicode MS" w:eastAsia="Arial Unicode MS"/>
          <w:rtl w:val="0"/>
          <w:lang w:val="en-US"/>
        </w:rPr>
        <w:t xml:space="preserve"> </w:t>
      </w:r>
    </w:p>
  </w:footnote>
  <w:footnote w:id="4">
    <w:p>
      <w:pPr>
        <w:pStyle w:val="footnote text"/>
      </w:pPr>
      <w:r>
        <w:rPr>
          <w:sz w:val="18"/>
          <w:szCs w:val="18"/>
          <w:vertAlign w:val="superscript"/>
        </w:rPr>
        <w:footnoteRef/>
      </w:r>
      <w:r>
        <w:rPr>
          <w:rStyle w:val="eop"/>
          <w:rFonts w:cs="Arial Unicode MS" w:eastAsia="Arial Unicode MS"/>
          <w:rtl w:val="0"/>
          <w:lang w:val="en-US"/>
        </w:rPr>
        <w:t xml:space="preserve"> </w:t>
      </w:r>
      <w:r>
        <w:rPr>
          <w:rStyle w:val="Hyperlink.0"/>
        </w:rPr>
        <w:fldChar w:fldCharType="begin" w:fldLock="0"/>
      </w:r>
      <w:r>
        <w:rPr>
          <w:rStyle w:val="Hyperlink.0"/>
        </w:rPr>
        <w:instrText xml:space="preserve"> HYPERLINK "https://www.pnas.org/content/114/44/11645"</w:instrText>
      </w:r>
      <w:r>
        <w:rPr>
          <w:rStyle w:val="Hyperlink.0"/>
        </w:rPr>
        <w:fldChar w:fldCharType="separate" w:fldLock="0"/>
      </w:r>
      <w:r>
        <w:rPr>
          <w:rStyle w:val="Hyperlink.0"/>
          <w:rFonts w:cs="Arial Unicode MS" w:eastAsia="Arial Unicode MS"/>
          <w:rtl w:val="0"/>
        </w:rPr>
        <w:t>https://www.pnas.org/content/114/44/11645</w:t>
      </w:r>
      <w:r>
        <w:rPr/>
        <w:fldChar w:fldCharType="end" w:fldLock="0"/>
      </w:r>
      <w:r>
        <w:rPr>
          <w:rStyle w:val="eop"/>
          <w:rFonts w:cs="Arial Unicode MS" w:eastAsia="Arial Unicode MS"/>
          <w:rtl w:val="0"/>
          <w:lang w:val="en-US"/>
        </w:rPr>
        <w:t xml:space="preserve"> </w:t>
      </w:r>
    </w:p>
  </w:footnote>
  <w:footnote w:id="5">
    <w:p>
      <w:pPr>
        <w:pStyle w:val="footnote text"/>
      </w:pPr>
      <w:r>
        <w:rPr>
          <w:sz w:val="18"/>
          <w:szCs w:val="18"/>
          <w:vertAlign w:val="superscript"/>
        </w:rPr>
        <w:footnoteRef/>
      </w:r>
      <w:r>
        <w:rPr>
          <w:rStyle w:val="Hyperlink.0"/>
        </w:rPr>
        <w:fldChar w:fldCharType="begin" w:fldLock="0"/>
      </w:r>
      <w:r>
        <w:rPr>
          <w:rStyle w:val="Hyperlink.0"/>
        </w:rPr>
        <w:instrText xml:space="preserve"> HYPERLINK "https://webarchive.nationalarchives.gov.uk/20130402170324/http://archive.defra.gov.uk/environment/biodiversity/documents/201009space-for-nature.pdf"</w:instrText>
      </w:r>
      <w:r>
        <w:rPr>
          <w:rStyle w:val="Hyperlink.0"/>
        </w:rPr>
        <w:fldChar w:fldCharType="separate" w:fldLock="0"/>
      </w:r>
      <w:r>
        <w:rPr>
          <w:rStyle w:val="Hyperlink.0"/>
          <w:rFonts w:cs="Arial Unicode MS" w:eastAsia="Arial Unicode MS"/>
          <w:rtl w:val="0"/>
        </w:rPr>
        <w:t>https://webarchive.nationalarchives.gov.uk/20130402170324/http://archive.defra.gov.uk/environment/biodiversity/documents/201009space-for-nature.pdf</w:t>
      </w:r>
      <w:r>
        <w:rPr/>
        <w:fldChar w:fldCharType="end" w:fldLock="0"/>
      </w:r>
      <w:r>
        <w:rPr>
          <w:rStyle w:val="eop"/>
          <w:rFonts w:cs="Arial Unicode MS" w:eastAsia="Arial Unicode MS"/>
          <w:rtl w:val="0"/>
          <w:lang w:val="en-US"/>
        </w:rPr>
        <w:t xml:space="preserve"> </w:t>
      </w:r>
    </w:p>
  </w:footnote>
  <w:footnote w:id="6">
    <w:p>
      <w:pPr>
        <w:pStyle w:val="footnote text"/>
      </w:pPr>
      <w:r>
        <w:rPr>
          <w:sz w:val="18"/>
          <w:szCs w:val="18"/>
          <w:vertAlign w:val="superscript"/>
        </w:rPr>
        <w:footnoteRef/>
      </w:r>
      <w:r>
        <w:rPr>
          <w:rStyle w:val="eop"/>
          <w:rFonts w:cs="Arial Unicode MS" w:eastAsia="Arial Unicode MS"/>
          <w:rtl w:val="0"/>
          <w:lang w:val="en-US"/>
        </w:rPr>
        <w:t xml:space="preserve"> </w:t>
      </w:r>
      <w:r>
        <w:rPr>
          <w:rStyle w:val="Hyperlink.0"/>
        </w:rPr>
        <w:fldChar w:fldCharType="begin" w:fldLock="0"/>
      </w:r>
      <w:r>
        <w:rPr>
          <w:rStyle w:val="Hyperlink.0"/>
        </w:rPr>
        <w:instrText xml:space="preserve"> HYPERLINK "https://www.gov.uk/government/publications/nature-recovery-network/nature-recovery-network"</w:instrText>
      </w:r>
      <w:r>
        <w:rPr>
          <w:rStyle w:val="Hyperlink.0"/>
        </w:rPr>
        <w:fldChar w:fldCharType="separate" w:fldLock="0"/>
      </w:r>
      <w:r>
        <w:rPr>
          <w:rStyle w:val="Hyperlink.0"/>
          <w:rFonts w:cs="Arial Unicode MS" w:eastAsia="Arial Unicode MS"/>
          <w:rtl w:val="0"/>
        </w:rPr>
        <w:t>https://www.gov.uk/government/publications/nature-recovery-network/nature-recovery-network</w:t>
      </w:r>
      <w:r>
        <w:rPr/>
        <w:fldChar w:fldCharType="end" w:fldLock="0"/>
      </w:r>
      <w:r>
        <w:rPr>
          <w:rStyle w:val="eop"/>
          <w:rFonts w:cs="Arial Unicode MS" w:eastAsia="Arial Unicode MS"/>
          <w:rtl w:val="0"/>
          <w:lang w:val="en-US"/>
        </w:rPr>
        <w:t xml:space="preserve"> </w:t>
      </w:r>
    </w:p>
  </w:footnote>
  <w:footnote w:id="7">
    <w:p>
      <w:pPr>
        <w:pStyle w:val="footnote text"/>
      </w:pPr>
      <w:r>
        <w:rPr>
          <w:sz w:val="18"/>
          <w:szCs w:val="18"/>
          <w:vertAlign w:val="superscript"/>
        </w:rPr>
        <w:footnoteRef/>
      </w:r>
      <w:r>
        <w:rPr>
          <w:rStyle w:val="eop"/>
          <w:rFonts w:cs="Arial Unicode MS" w:eastAsia="Arial Unicode MS"/>
          <w:rtl w:val="0"/>
          <w:lang w:val="en-US"/>
        </w:rPr>
        <w:t xml:space="preserve"> </w:t>
      </w:r>
      <w:r>
        <w:rPr>
          <w:rStyle w:val="Hyperlink.0"/>
        </w:rPr>
        <w:fldChar w:fldCharType="begin" w:fldLock="0"/>
      </w:r>
      <w:r>
        <w:rPr>
          <w:rStyle w:val="Hyperlink.0"/>
        </w:rPr>
        <w:instrText xml:space="preserve"> HYPERLINK "https://www.wildlifetrusts.org/sites/default/files/2018-05/r1_literature_review_wellbeing_benefits_of_wild_places_lres_0.pdf"</w:instrText>
      </w:r>
      <w:r>
        <w:rPr>
          <w:rStyle w:val="Hyperlink.0"/>
        </w:rPr>
        <w:fldChar w:fldCharType="separate" w:fldLock="0"/>
      </w:r>
      <w:r>
        <w:rPr>
          <w:rStyle w:val="Hyperlink.0"/>
          <w:rFonts w:cs="Arial Unicode MS" w:eastAsia="Arial Unicode MS"/>
          <w:rtl w:val="0"/>
        </w:rPr>
        <w:t>https://www.wildlifetrusts.org/sites/default/files/2018-05/r1_literature_review_wellbeing_benefits_of_wild_places_lres_0.pdf</w:t>
      </w:r>
      <w:r>
        <w:rPr/>
        <w:fldChar w:fldCharType="end" w:fldLock="0"/>
      </w:r>
      <w:r>
        <w:rPr>
          <w:rStyle w:val="Hyperlink.0"/>
          <w:rFonts w:cs="Arial Unicode MS" w:eastAsia="Arial Unicode MS"/>
          <w:rtl w:val="0"/>
        </w:rPr>
        <w:t xml:space="preserve"> </w:t>
      </w:r>
    </w:p>
  </w:footnote>
  <w:footnote w:id="8">
    <w:p>
      <w:pPr>
        <w:pStyle w:val="footnote text"/>
      </w:pPr>
      <w:r>
        <w:rPr>
          <w:sz w:val="18"/>
          <w:szCs w:val="18"/>
          <w:vertAlign w:val="superscript"/>
        </w:rPr>
        <w:footnoteRef/>
      </w:r>
      <w:r>
        <w:rPr>
          <w:rStyle w:val="eop"/>
          <w:rFonts w:cs="Arial Unicode MS" w:eastAsia="Arial Unicode MS"/>
          <w:rtl w:val="0"/>
          <w:lang w:val="en-US"/>
        </w:rPr>
        <w:t xml:space="preserve"> </w:t>
      </w:r>
      <w:r>
        <w:rPr>
          <w:rStyle w:val="Hyperlink.0"/>
        </w:rPr>
        <w:fldChar w:fldCharType="begin" w:fldLock="0"/>
      </w:r>
      <w:r>
        <w:rPr>
          <w:rStyle w:val="Hyperlink.0"/>
        </w:rPr>
        <w:instrText xml:space="preserve"> HYPERLINK "http://www.ukmaburbanforum.co.uk/docunents/other/nature_nearby.pdf"</w:instrText>
      </w:r>
      <w:r>
        <w:rPr>
          <w:rStyle w:val="Hyperlink.0"/>
        </w:rPr>
        <w:fldChar w:fldCharType="separate" w:fldLock="0"/>
      </w:r>
      <w:r>
        <w:rPr>
          <w:rStyle w:val="Hyperlink.0"/>
          <w:rFonts w:cs="Arial Unicode MS" w:eastAsia="Arial Unicode MS"/>
          <w:rtl w:val="0"/>
        </w:rPr>
        <w:t>http://www.ukmaburbanforum.co.uk/docunents/other/nature_nearby.pdf</w:t>
      </w:r>
      <w:r>
        <w:rPr/>
        <w:fldChar w:fldCharType="end" w:fldLock="0"/>
      </w:r>
      <w:r>
        <w:rPr>
          <w:rStyle w:val="eop"/>
          <w:rFonts w:cs="Arial Unicode MS" w:eastAsia="Arial Unicode MS"/>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720"/>
        </w:tabs>
        <w:ind w:left="436" w:hanging="1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96" w:hanging="5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20" w:firstLine="6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24" w:hanging="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228"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732" w:hanging="36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236" w:hanging="5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12" w:hanging="7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52"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230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309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42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619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6984"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7776"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4"/>
    <w:lvlOverride w:ilvl="0">
      <w:startOverride w:val="3"/>
    </w:lvlOverride>
  </w:num>
  <w:num w:numId="9">
    <w:abstractNumId w:val="7"/>
  </w:num>
  <w:num w:numId="10">
    <w:abstractNumId w:val="6"/>
  </w:num>
  <w:num w:numId="11">
    <w:abstractNumId w:val="6"/>
    <w:lvlOverride w:ilvl="0">
      <w:startOverride w:val="4"/>
    </w:lvlOverride>
  </w:num>
  <w:num w:numId="12">
    <w:abstractNumId w:val="9"/>
  </w:num>
  <w:num w:numId="13">
    <w:abstractNumId w:val="8"/>
  </w:num>
  <w:num w:numId="14">
    <w:abstractNumId w:val="8"/>
    <w:lvlOverride w:ilvl="0">
      <w:startOverride w:val="5"/>
    </w:lvlOverride>
  </w:num>
  <w:num w:numId="15">
    <w:abstractNumId w:val="11"/>
  </w:num>
  <w:num w:numId="16">
    <w:abstractNumId w:val="10"/>
  </w:num>
  <w:num w:numId="17">
    <w:abstractNumId w:val="13"/>
  </w:num>
  <w:num w:numId="18">
    <w:abstractNumId w:val="12"/>
  </w:num>
  <w:num w:numId="19">
    <w:abstractNumId w:val="12"/>
    <w:lvlOverride w:ilvl="1">
      <w:startOverride w:val="3"/>
    </w:lvlOverride>
  </w:num>
  <w:num w:numId="20">
    <w:abstractNumId w:val="12"/>
    <w:lvlOverride w:ilvl="0">
      <w:startOverride w:val="4"/>
      <w:lvl w:ilvl="0">
        <w:start w:val="4"/>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15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2304"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309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4248"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50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6192"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6984"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7776"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1">
    <w:abstractNumId w:val="12"/>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suff w:val="tab"/>
        <w:lvlText w:val="%1.%2."/>
        <w:lvlJc w:val="left"/>
        <w:pPr>
          <w:ind w:left="115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23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309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42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619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6984"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777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4"/>
  </w:num>
  <w:num w:numId="24">
    <w:abstractNumId w:val="12"/>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suff w:val="tab"/>
        <w:lvlText w:val="%1.%2."/>
        <w:lvlJc w:val="left"/>
        <w:pPr>
          <w:ind w:left="115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23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309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42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619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6984"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777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eop">
    <w:name w:val="eop"/>
    <w:rPr>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5"/>
      </w:numPr>
    </w:pPr>
  </w:style>
  <w:style w:type="character" w:styleId="footnote reference">
    <w:name w:val="footnote reference"/>
    <w:rPr>
      <w:vertAlign w:val="superscript"/>
    </w:rPr>
  </w:style>
  <w:style w:type="numbering" w:styleId="Imported Style 7">
    <w:name w:val="Imported Style 7"/>
    <w:pPr>
      <w:numPr>
        <w:numId w:val="17"/>
      </w:numPr>
    </w:pPr>
  </w:style>
  <w:style w:type="numbering" w:styleId="Imported Style 8">
    <w:name w:val="Imported Style 8"/>
    <w:pPr>
      <w:numPr>
        <w:numId w:val="2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